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  <w:t xml:space="preserve">OFÍCIO Nº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/>
        </w:rPr>
        <w:t>00/202*/XXª PROMOTORIA DE JUSTIÇA DE *****-MPCE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/>
        </w:rPr>
        <w:t>****, ** de ******* de 202*.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  <w:t>A Sua Excelência o(a) senhor(a),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highlight w:val="yellow"/>
          <w:lang w:val="pt-BR"/>
        </w:rPr>
        <w:t>*********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  <w:t>Secretaria Municipal de Educação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/>
        </w:rPr>
        <w:t>Rua **********, ***  - ***** – *******/CE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highlight w:val="yellow"/>
          <w:lang w:val="pt-BR"/>
        </w:rPr>
        <w:t>CEP ******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r>
    </w:p>
    <w:p>
      <w:pPr>
        <w:pStyle w:val="Normal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  <w:t>Assunto: Adesão ao projeto “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PROTEGER E PREVENIR - Implantando as comissões de proteção e prevenção à violência nas escolas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  <w:t>”.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2"/>
          <w:szCs w:val="22"/>
          <w:lang w:val="pt-BR"/>
        </w:rPr>
      </w:r>
    </w:p>
    <w:p>
      <w:pPr>
        <w:pStyle w:val="Normal"/>
        <w:spacing w:lineRule="auto" w:line="240" w:before="0" w:after="0"/>
        <w:ind w:left="0" w:firstLine="708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708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Senhor(a) Secretário(a),</w:t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1.</w:t>
      </w:r>
      <w:r>
        <w:rPr/>
        <w:tab/>
        <w:tab/>
      </w:r>
      <w:r>
        <w:rPr>
          <w:rFonts w:eastAsia="Times New Roman" w:cs="Times New Roman" w:ascii="Times New Roman" w:hAnsi="Times New Roman"/>
          <w:sz w:val="24"/>
          <w:szCs w:val="24"/>
        </w:rPr>
        <w:t>A sociedade tem debatido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sobre a importância das escolas na prevenção à violência contra crianças e adolescentes, com diversos sujeitos sociais se empenhando na elaboração de estratégias para abordagem dessa temática, diante da complexidade de casos que têm gerado inquietações e alterado as rotinas escolares.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2.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Como forma de melhor estruturar as ações das unidades de ensino no que concerne a esse relevante papel que devem desempenhar, a Lei Estadual nº 13.230, de 27 de junho de 2002, posteriormente alterada pela Lei Estadual nº 17.253, de 29 de julho de 2020, autorizou a criação das Comissões de Proteção e Prevenção à Violência contra a Criança e o Adolescente nas escolas públicas e privadas do Ceará.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3.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As referidas comissões têm o papel fundamental de fomentar a proteção e a prevenção às diversas expressões de violência identificadas pela escola, além de realizar, junto às unidades de ensino, momentos permanentes de sensibilização e formação a respeito de temáticas relacionadas à proteção, prevenção da violência, promoção dos direitos da criança e do adolescente e cultura de paz.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4.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Cabe salientar que a implantação destes colegiados é recomendada como medida para o enfrentamento do fenômeno de ataques às escolas e prevenção da violência nestes equipamentos, conforme relatório</w:t>
      </w:r>
      <w:r>
        <w:rPr>
          <w:rStyle w:val="Ncoradanotaderodap"/>
          <w:rFonts w:eastAsia="Times New Roman" w:cs="Times New Roman" w:ascii="Times New Roman" w:hAnsi="Times New Roman"/>
          <w:color w:val="000000" w:themeColor="text1"/>
          <w:sz w:val="24"/>
          <w:szCs w:val="24"/>
          <w:shd w:fill="81D41A" w:val="clear"/>
        </w:rPr>
        <w:footnoteReference w:id="2"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elaborado por Grupo de Trabalho Interministerial instituído pelo Decreto nº 11.469. de 5 de abril de 2023</w:t>
      </w:r>
      <w:r>
        <w:rPr>
          <w:rStyle w:val="Ncoradanotaderodap"/>
          <w:rFonts w:eastAsia="Times New Roman" w:cs="Times New Roman" w:ascii="Times New Roman" w:hAnsi="Times New Roman"/>
          <w:color w:val="000000" w:themeColor="text1"/>
          <w:sz w:val="24"/>
          <w:szCs w:val="24"/>
        </w:rPr>
        <w:footnoteReference w:id="3"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,  no âmbito do Ministério da Educação, que reuniu 68 especialistas para debater e apresentar orientações sobre a temática da violência no espaço escolar nas suas diversas expressões.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5.</w:t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De se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destacar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ainda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que, segundo 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determinação expressa 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n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a Lei nº 14.811/2024, o Poder Executivo municipal </w:t>
      </w:r>
      <w:r>
        <w:rPr>
          <w:rStyle w:val="Fontepargpadro6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deverá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implementar </w:t>
      </w:r>
      <w:r>
        <w:rPr>
          <w:rStyle w:val="Fontepargpadro6"/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kern w:val="2"/>
          <w:sz w:val="24"/>
          <w:szCs w:val="24"/>
          <w:lang w:val="pt-BR" w:eastAsia="zh-CN" w:bidi="ar-SA"/>
        </w:rPr>
        <w:t>“medidas de prevenção e combate à violência contra a criança e o adolescente em estabelecimentos educacionais ou similares, públicos ou privados”.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6.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Ciente da relevância do trabalho das comissões nos esforços para amplificar o papel das unidades de ensino como espaços protetivos para seus alunos, o Ministério Público do Estado do Ceará, por intermédio do Centro de Apoio Operacional da Educação, está implementando o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Programa PREVINE – Violência nas escolas, não!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 xml:space="preserve"> que tem como objetivo estimular cumprimento da Lei Estadual nº 17.253, de 29 de julho de 2020.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7.</w:t>
      </w:r>
      <w:r>
        <w:rPr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O Programa PREVINE apresenta como uma de suas iniciativas para o ano de 2024 o projeto “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PROTEGER E PREVENIR - Implantando as comissões de proteção e prevenção à violência nas escolas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  <w:t>”, por meio do qual estimula e oferece apoio à criação das comissões, disponibiliza curso de formação inicial aos membros destes colegiados e orienta a elaboração de planos de prevenção à violência para as unidades de ensino.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BR"/>
        </w:rPr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8.</w:t>
      </w:r>
      <w:r>
        <w:rPr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Dito isso, 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Ministério Público do Estado do Ceará, por intermédio do(a) Promotor(a) de Justiça em exercício na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** Promotoria de Justiça desta Comarca (endereço)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in fine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subscrito(a), vem</w:t>
      </w:r>
      <w:r>
        <w:rPr>
          <w:rStyle w:val="Strong"/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 xml:space="preserve"> SOLICITAR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 xml:space="preserve"> a comprovação, até o dia </w:t>
      </w:r>
      <w:r>
        <w:rPr>
          <w:rStyle w:val="Strong"/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29/02/2024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, da adesão ao projeto “</w:t>
      </w:r>
      <w:r>
        <w:rPr>
          <w:rStyle w:val="Strong"/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t-BR"/>
        </w:rPr>
        <w:t>PROTEGER E PREVENIR – Implantando as comissões de proteção e prevenção à violência nas escolas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”, devendo, em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eastAsia="pt-BR"/>
        </w:rPr>
        <w:t xml:space="preserve"> igual prazo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, apresentar justificativa para eventual desinteresse em integrar a referida iniciativa.</w:t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>
          <w:rStyle w:val="Strong"/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  <w:t>9.</w:t>
        <w:tab/>
        <w:tab/>
        <w:t>No ensejo, renovamos votos de estima e consideração.</w:t>
      </w:r>
    </w:p>
    <w:p>
      <w:pPr>
        <w:pStyle w:val="Normal"/>
        <w:suppressAutoHyphens w:val="false"/>
        <w:spacing w:lineRule="auto" w:line="240" w:before="0" w:after="0"/>
        <w:ind w:left="0" w:hanging="0"/>
        <w:jc w:val="both"/>
        <w:textAlignment w:val="top"/>
        <w:rPr>
          <w:rStyle w:val="Strong"/>
          <w:rFonts w:ascii="Times New Roman" w:hAnsi="Times New Roman" w:eastAsia="Times New Roman" w:cs="Times New Roman"/>
          <w:b w:val="false"/>
          <w:bCs w:val="false"/>
          <w:color w:val="000000"/>
          <w:kern w:val="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9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Atenciosamente,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highlight w:val="yellow"/>
        </w:rPr>
        <w:t xml:space="preserve">********* 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</w:rPr>
        <w:t>Promotor(a) de Justiça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55" w:right="1361" w:gutter="0" w:header="1417" w:top="294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pacing w:lineRule="auto" w:line="240"/>
      <w:jc w:val="center"/>
      <w:rPr>
        <w:rFonts w:ascii="Arial" w:hAnsi="Arial" w:cs="Arial"/>
        <w:sz w:val="16"/>
        <w:szCs w:val="16"/>
        <w:highlight w:val="yellow"/>
      </w:rPr>
    </w:pPr>
    <w:r>
      <w:rPr>
        <w:rFonts w:cs="Times New Roman"/>
        <w:b/>
        <w:sz w:val="18"/>
        <w:szCs w:val="18"/>
        <w:highlight w:val="yellow"/>
      </w:rPr>
      <w:t>*************</w:t>
    </w:r>
    <w:r>
      <w:rPr>
        <w:rFonts w:cs="Times New Roman"/>
        <w:sz w:val="18"/>
        <w:szCs w:val="18"/>
        <w:highlight w:val="yellow"/>
      </w:rPr>
      <w:br/>
    </w:r>
    <w:r>
      <w:rPr>
        <w:rFonts w:cs="Arial" w:ascii="Arial" w:hAnsi="Arial"/>
        <w:sz w:val="16"/>
        <w:szCs w:val="16"/>
        <w:highlight w:val="yellow"/>
      </w:rPr>
      <w:t>ENDEREÇO - CEP: ******** – *****-CE</w:t>
    </w:r>
  </w:p>
  <w:p>
    <w:pPr>
      <w:pStyle w:val="Rodap"/>
      <w:spacing w:lineRule="auto" w:line="240"/>
      <w:jc w:val="center"/>
      <w:rPr/>
    </w:pPr>
    <w:r>
      <w:rPr>
        <w:rFonts w:cs="Arial" w:ascii="Arial" w:hAnsi="Arial"/>
        <w:sz w:val="16"/>
        <w:szCs w:val="16"/>
        <w:highlight w:val="yellow"/>
      </w:rPr>
      <w:t>e-mail: ********@mpce.mp.br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60"/>
        <w:ind w:left="284" w:hanging="284"/>
        <w:jc w:val="both"/>
        <w:rPr/>
      </w:pPr>
      <w:r>
        <w:rPr>
          <w:rStyle w:val="Caracteresdenotaderodap"/>
        </w:rPr>
        <w:footnoteRef/>
      </w:r>
      <w:hyperlink r:id="rId1" w:tgtFrame="_blank">
        <w:r>
          <w:rPr>
            <w:rStyle w:val="LinkdaInternet"/>
            <w:sz w:val="20"/>
          </w:rPr>
          <w:tab/>
          <w:t>https://www.gov.br/mec/pt-br/acesso-a-informacao/participacao-social/grupos-de-trabalho/prevencao-e-enfrentamento-da-violencia-nas-escolas/resultados/relatorio-ataque-escolas-brasil.pdf</w:t>
        </w:r>
      </w:hyperlink>
    </w:p>
  </w:footnote>
  <w:footnote w:id="3">
    <w:p>
      <w:pPr>
        <w:pStyle w:val="Notaderodap"/>
        <w:widowControl w:val="false"/>
        <w:spacing w:before="0" w:after="60"/>
        <w:ind w:left="284" w:hanging="284"/>
        <w:jc w:val="both"/>
        <w:rPr/>
      </w:pPr>
      <w:r>
        <w:rPr>
          <w:rStyle w:val="Caracteresdenotaderodap"/>
        </w:rPr>
        <w:footnoteRef/>
      </w:r>
      <w:hyperlink r:id="rId2" w:tgtFrame="_blank">
        <w:r>
          <w:rPr>
            <w:rStyle w:val="LinkdaInternet"/>
            <w:sz w:val="20"/>
          </w:rPr>
          <w:tab/>
          <w:t>https://dspace.mj.gov.br/bitstream/1/9553/1/DEC_PR_2023_11469.pdf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otexto"/>
      <w:spacing w:lineRule="auto" w:line="240"/>
      <w:rPr>
        <w:sz w:val="8"/>
        <w:szCs w:val="8"/>
      </w:rPr>
    </w:pPr>
    <w:r>
      <w:rPr/>
      <w:drawing>
        <wp:inline distT="0" distB="0" distL="0" distR="0">
          <wp:extent cx="5667375" cy="5048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7" t="-1893" r="-197" b="-1893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 w:before="0" w:after="57"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Corpodotexto"/>
      <w:spacing w:lineRule="auto" w:line="240" w:before="0" w:after="57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b/>
        <w:highlight w:val="yellow"/>
      </w:rPr>
      <w:t>**</w:t>
    </w:r>
    <w:r>
      <w:rPr>
        <w:rFonts w:cs="Times New Roman" w:ascii="Times New Roman" w:hAnsi="Times New Roman"/>
        <w:b/>
      </w:rPr>
      <w:t xml:space="preserve">ª PROMOTORIA DE JUSTIÇA DA COMARCA DE </w:t>
    </w:r>
    <w:r>
      <w:rPr>
        <w:rFonts w:cs="Times New Roman" w:ascii="Times New Roman" w:hAnsi="Times New Roman"/>
        <w:b/>
        <w:highlight w:val="yellow"/>
      </w:rPr>
      <w:t>******</w:t>
    </w:r>
  </w:p>
  <w:p>
    <w:pPr>
      <w:pStyle w:val="Corpodotexto"/>
      <w:spacing w:lineRule="auto" w:line="240" w:before="0" w:after="57"/>
      <w:jc w:val="center"/>
      <w:rPr>
        <w:rFonts w:ascii="Times New Roman" w:hAnsi="Times New Roman" w:cs="Times New Roman"/>
        <w:sz w:val="12"/>
        <w:szCs w:val="12"/>
      </w:rPr>
    </w:pPr>
    <w:r>
      <w:rPr>
        <w:rFonts w:cs="Times New Roman" w:ascii="Times New Roman" w:hAnsi="Times New Roman"/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b w:val="false"/>
        <w:kern w:val="0"/>
        <w:bCs w:val="false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Aria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i w:val="false"/>
        <w:b/>
        <w:kern w:val="0"/>
        <w:szCs w:val="24"/>
        <w:bCs w:val="false"/>
        <w:highlight w:val="yellow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Aria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20"/>
  <w:displayBackgroundShape/>
  <w:embedSystemFonts/>
  <w:defaultTabStop w:val="708"/>
  <w:mailMerge>
    <w:mainDocumentType w:val="formLetters"/>
    <w:dataType w:val="textFile"/>
    <w:query w:val="SELECT * FROM Endereços.dbo.Planilha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Ttulo1">
    <w:name w:val="Heading 1"/>
    <w:basedOn w:val="Ttulo21"/>
    <w:next w:val="Corpodotexto"/>
    <w:qFormat/>
    <w:pPr>
      <w:numPr>
        <w:ilvl w:val="0"/>
        <w:numId w:val="1"/>
      </w:numPr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pPr>
      <w:numPr>
        <w:ilvl w:val="2"/>
        <w:numId w:val="1"/>
      </w:numPr>
      <w:spacing w:before="140" w:after="120"/>
      <w:ind w:left="720" w:hanging="72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jc w:val="center"/>
      <w:outlineLvl w:val="4"/>
    </w:pPr>
    <w:rPr>
      <w:rFonts w:ascii="Bookman Old Style" w:hAnsi="Bookman Old Style" w:eastAsia="Arial Unicode MS" w:cs="Bookman Old Style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 w:val="false"/>
      <w:bCs w:val="false"/>
      <w:kern w:val="0"/>
      <w:lang w:eastAsia="pt-BR"/>
    </w:rPr>
  </w:style>
  <w:style w:type="character" w:styleId="WW8Num1z4" w:customStyle="1">
    <w:name w:val="WW8Num1z4"/>
    <w:qFormat/>
    <w:rPr>
      <w:rFonts w:cs="Arial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b/>
      <w:bCs w:val="false"/>
      <w:i w:val="false"/>
      <w:caps w:val="false"/>
      <w:smallCaps w:val="false"/>
      <w:strike w:val="false"/>
      <w:dstrike w:val="false"/>
      <w:kern w:val="0"/>
      <w:sz w:val="24"/>
      <w:szCs w:val="24"/>
      <w:lang w:eastAsia="pt-BR"/>
    </w:rPr>
  </w:style>
  <w:style w:type="character" w:styleId="WW8Num2z4" w:customStyle="1">
    <w:name w:val="WW8Num2z4"/>
    <w:qFormat/>
    <w:rPr>
      <w:rFonts w:cs="Arial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i w:val="false"/>
      <w:caps w:val="false"/>
      <w:smallCaps w:val="false"/>
      <w:spacing w:val="0"/>
      <w:w w:val="100"/>
      <w:kern w:val="0"/>
      <w:position w:val="0"/>
      <w:sz w:val="24"/>
      <w:sz w:val="24"/>
      <w:szCs w:val="24"/>
      <w:vertAlign w:val="baseline"/>
      <w:em w:val="none"/>
      <w:lang w:eastAsia="pt-BR"/>
    </w:rPr>
  </w:style>
  <w:style w:type="character" w:styleId="WW8Num3z1" w:customStyle="1">
    <w:name w:val="WW8Num3z1"/>
    <w:qFormat/>
    <w:rPr>
      <w:w w:val="100"/>
      <w:position w:val="0"/>
      <w:sz w:val="22"/>
      <w:sz w:val="22"/>
      <w:vertAlign w:val="baseline"/>
      <w:em w:val="none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>
      <w:rFonts w:cs="Arial"/>
    </w:rPr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6" w:customStyle="1">
    <w:name w:val="Fonte parág. padrão6"/>
    <w:qFormat/>
    <w:rPr/>
  </w:style>
  <w:style w:type="character" w:styleId="Fontepargpadro5" w:customStyle="1">
    <w:name w:val="Fonte parág. padrão5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/>
      <w:sz w:val="24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Fontepargpadro4" w:customStyle="1">
    <w:name w:val="Fonte parág. padrão4"/>
    <w:qFormat/>
    <w:rPr/>
  </w:style>
  <w:style w:type="character" w:styleId="Fontepargpadro3" w:customStyle="1">
    <w:name w:val="Fonte parág. padrão3"/>
    <w:qFormat/>
    <w:rPr/>
  </w:style>
  <w:style w:type="character" w:styleId="WW8Num5z0" w:customStyle="1">
    <w:name w:val="WW8Num5z0"/>
    <w:qFormat/>
    <w:rPr>
      <w:rFonts w:ascii="Calibri" w:hAnsi="Calibri" w:eastAsia="Calibri" w:cs="Calibri"/>
      <w:b/>
      <w:bCs/>
      <w:spacing w:val="-27"/>
      <w:w w:val="98"/>
      <w:sz w:val="27"/>
      <w:szCs w:val="27"/>
      <w:lang w:val="pt-PT" w:bidi="pt-PT"/>
    </w:rPr>
  </w:style>
  <w:style w:type="character" w:styleId="WW8Num5z1" w:customStyle="1">
    <w:name w:val="WW8Num5z1"/>
    <w:qFormat/>
    <w:rPr>
      <w:lang w:val="pt-PT" w:bidi="pt-PT"/>
    </w:rPr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>
      <w:rFonts w:cs="Arial"/>
    </w:rPr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2" w:customStyle="1">
    <w:name w:val="Fonte parág. padrão2"/>
    <w:qFormat/>
    <w:rPr/>
  </w:style>
  <w:style w:type="character" w:styleId="Absatz-Standardschriftart" w:customStyle="1">
    <w:name w:val="Absatz-Standardschriftart"/>
    <w:qFormat/>
    <w:rPr/>
  </w:style>
  <w:style w:type="character" w:styleId="CabealhoChar" w:customStyle="1">
    <w:name w:val="Cabeçalho Char"/>
    <w:basedOn w:val="Fontepargpadro2"/>
    <w:qFormat/>
    <w:rPr/>
  </w:style>
  <w:style w:type="character" w:styleId="RodapChar" w:customStyle="1">
    <w:name w:val="Rodapé Char"/>
    <w:basedOn w:val="Fontepargpadro2"/>
    <w:qFormat/>
    <w:rPr/>
  </w:style>
  <w:style w:type="character" w:styleId="RecuodecorpodetextoChar" w:customStyle="1">
    <w:name w:val="Recuo de corpo de texto Char"/>
    <w:basedOn w:val="Fontepargpadro2"/>
    <w:qFormat/>
    <w:rPr/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CaracteresdeNotadeRodap1" w:customStyle="1">
    <w:name w:val="Caracteres de Nota de Rodapé1"/>
    <w:qFormat/>
    <w:rPr>
      <w:vertAlign w:val="superscript"/>
    </w:rPr>
  </w:style>
  <w:style w:type="character" w:styleId="TextodenotaderodapChar" w:customStyle="1">
    <w:name w:val="Texto de nota de rodapé Char"/>
    <w:qFormat/>
    <w:rPr>
      <w:rFonts w:ascii="Times New Roman" w:hAnsi="Times New Roman" w:eastAsia="Times New Roman" w:cs="Times New Roman"/>
      <w:szCs w:val="20"/>
    </w:rPr>
  </w:style>
  <w:style w:type="character" w:styleId="Apple-converted-space" w:customStyle="1">
    <w:name w:val="apple-converted-space"/>
    <w:basedOn w:val="Fontepargpadro2"/>
    <w:qFormat/>
    <w:rPr/>
  </w:style>
  <w:style w:type="character" w:styleId="LinkdaInternet">
    <w:name w:val="Hyperlink"/>
    <w:rPr>
      <w:color w:val="000080"/>
      <w:u w:val="single"/>
    </w:rPr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Ncoradenotaderodap" w:customStyle="1">
    <w:name w:val="Âncora de nota de rodapé"/>
    <w:qFormat/>
    <w:rPr>
      <w:vertAlign w:val="superscript"/>
    </w:rPr>
  </w:style>
  <w:style w:type="character" w:styleId="Caracteresdenotadefim" w:customStyle="1">
    <w:name w:val="Caracteres de nota de fim"/>
    <w:qFormat/>
    <w:rPr>
      <w:vertAlign w:val="superscript"/>
    </w:rPr>
  </w:style>
  <w:style w:type="character" w:styleId="WW-Caracteresdenotadefim" w:customStyle="1">
    <w:name w:val="WW-Caracteres de nota de fim"/>
    <w:qFormat/>
    <w:rPr/>
  </w:style>
  <w:style w:type="character" w:styleId="Ncoradenotadefim" w:customStyle="1">
    <w:name w:val="Âncora de nota de fim"/>
    <w:qFormat/>
    <w:rPr>
      <w:vertAlign w:val="superscript"/>
    </w:rPr>
  </w:style>
  <w:style w:type="character" w:styleId="Strong">
    <w:name w:val="Strong"/>
    <w:qFormat/>
    <w:rPr>
      <w:b/>
      <w:bCs/>
    </w:rPr>
  </w:style>
  <w:style w:type="character" w:styleId="Fontepargpadro1" w:customStyle="1">
    <w:name w:val="Fonte parág. padrão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Smbolosdenumerao" w:customStyle="1">
    <w:name w:val="Símbolos de numeração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Refdenotadefim1" w:customStyle="1">
    <w:name w:val="Ref. de nota de fim1"/>
    <w:qFormat/>
    <w:rPr>
      <w:vertAlign w:val="superscript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rte1" w:customStyle="1">
    <w:name w:val="Forte1"/>
    <w:qFormat/>
    <w:rPr>
      <w:b/>
      <w:bCs/>
    </w:rPr>
  </w:style>
  <w:style w:type="character" w:styleId="Ncoradanotaderodap">
    <w:name w:val="Footnote Reference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6" w:customStyle="1">
    <w:name w:val="Título6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51" w:customStyle="1">
    <w:name w:val="Título5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4" w:customStyle="1">
    <w:name w:val="Título4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-Ttulo" w:customStyle="1">
    <w:name w:val="WW-Título"/>
    <w:basedOn w:val="Ttulo21"/>
    <w:qFormat/>
    <w:pPr/>
    <w:rPr/>
  </w:style>
  <w:style w:type="paragraph" w:styleId="Subttulo">
    <w:name w:val="Subtitle"/>
    <w:basedOn w:val="Ttulo21"/>
    <w:next w:val="Corpodotexto"/>
    <w:qFormat/>
    <w:pPr>
      <w:jc w:val="center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spacing w:lineRule="atLeast" w:line="100" w:before="0" w:after="0"/>
    </w:pPr>
    <w:rPr/>
  </w:style>
  <w:style w:type="paragraph" w:styleId="Rodap">
    <w:name w:val="Footer"/>
    <w:basedOn w:val="Normal"/>
    <w:pPr>
      <w:suppressLineNumbers/>
      <w:spacing w:lineRule="atLeast" w:line="10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Notaderodap">
    <w:name w:val="Footnote Text"/>
    <w:basedOn w:val="Rodap"/>
    <w:pPr>
      <w:widowControl w:val="false"/>
      <w:spacing w:before="0" w:after="60"/>
      <w:ind w:left="284" w:hanging="284"/>
      <w:jc w:val="both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qFormat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rpo" w:customStyle="1">
    <w:name w:val="Corpo"/>
    <w:basedOn w:val="Normal"/>
    <w:qFormat/>
    <w:pPr>
      <w:widowControl w:val="false"/>
      <w:spacing w:lineRule="auto" w:line="360" w:before="0" w:after="0"/>
      <w:ind w:firstLine="1134"/>
      <w:jc w:val="both"/>
    </w:pPr>
    <w:rPr>
      <w:rFonts w:ascii="Arial" w:hAnsi="Arial" w:cs="Arial"/>
      <w:sz w:val="24"/>
      <w:szCs w:val="24"/>
      <w:lang w:bidi="hi-IN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Default" w:customStyle="1">
    <w:name w:val="Default"/>
    <w:basedOn w:val="Normal"/>
    <w:qFormat/>
    <w:pPr/>
    <w:rPr>
      <w:rFonts w:ascii="Arial" w:hAnsi="Arial" w:eastAsia="Arial" w:cs="Arial"/>
      <w:color w:val="000000"/>
      <w:sz w:val="24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Recuodecorpodetexto23" w:customStyle="1">
    <w:name w:val="Recuo de corpo de texto 23"/>
    <w:basedOn w:val="Normal"/>
    <w:qFormat/>
    <w:pPr>
      <w:ind w:firstLine="2127"/>
      <w:jc w:val="both"/>
    </w:pPr>
    <w:rPr>
      <w:rFonts w:ascii="Courier New" w:hAnsi="Courier New" w:cs="Courier New"/>
      <w:sz w:val="28"/>
      <w:szCs w:val="28"/>
    </w:rPr>
  </w:style>
  <w:style w:type="paragraph" w:styleId="Textosimples" w:customStyle="1">
    <w:name w:val="Texto simples"/>
    <w:basedOn w:val="Normal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8"/>
    </w:rPr>
  </w:style>
  <w:style w:type="paragraph" w:styleId="Notaderodap1" w:customStyle="1">
    <w:name w:val="nota de rodapé"/>
    <w:basedOn w:val="Notaderodap"/>
    <w:qFormat/>
    <w:pPr>
      <w:ind w:left="339" w:hanging="339"/>
    </w:pPr>
    <w:rPr>
      <w:rFonts w:ascii="Arial" w:hAnsi="Arial" w:cs="Arial"/>
      <w:sz w:val="16"/>
      <w:szCs w:val="16"/>
    </w:rPr>
  </w:style>
  <w:style w:type="paragraph" w:styleId="Ttulo11" w:customStyle="1">
    <w:name w:val="Título1"/>
    <w:basedOn w:val="Ttulo21"/>
    <w:qFormat/>
    <w:pPr>
      <w:jc w:val="center"/>
    </w:pPr>
    <w:rPr>
      <w:b/>
      <w:bCs/>
      <w:sz w:val="56"/>
      <w:szCs w:val="56"/>
    </w:rPr>
  </w:style>
  <w:style w:type="paragraph" w:styleId="Recuodecorpodetexto21" w:customStyle="1">
    <w:name w:val="Recuo de corpo de texto 21"/>
    <w:basedOn w:val="Normal"/>
    <w:qFormat/>
    <w:pPr>
      <w:ind w:firstLine="1800"/>
      <w:jc w:val="both"/>
    </w:pPr>
    <w:rPr>
      <w:sz w:val="26"/>
    </w:rPr>
  </w:style>
  <w:style w:type="paragraph" w:styleId="Western" w:customStyle="1">
    <w:name w:val="western"/>
    <w:basedOn w:val="Normal"/>
    <w:qFormat/>
    <w:pPr>
      <w:spacing w:before="280" w:after="119"/>
    </w:pPr>
    <w:rPr/>
  </w:style>
  <w:style w:type="paragraph" w:styleId="Ementa-Ttulo" w:customStyle="1">
    <w:name w:val="Ementa - Título"/>
    <w:basedOn w:val="Normal"/>
    <w:qFormat/>
    <w:pPr>
      <w:spacing w:lineRule="auto" w:line="240" w:before="0" w:after="0"/>
      <w:ind w:left="2835" w:hanging="0"/>
      <w:jc w:val="both"/>
    </w:pPr>
    <w:rPr>
      <w:rFonts w:ascii="Arial" w:hAnsi="Arial" w:eastAsia="Times New Roman" w:cs="Arial"/>
      <w:b/>
      <w:caps/>
      <w:color w:val="000000"/>
      <w:szCs w:val="20"/>
    </w:rPr>
  </w:style>
  <w:style w:type="paragraph" w:styleId="Ementa-Corpo" w:customStyle="1">
    <w:name w:val="Ementa - Corpo"/>
    <w:basedOn w:val="Normal"/>
    <w:qFormat/>
    <w:pPr>
      <w:spacing w:lineRule="auto" w:line="240" w:before="0" w:after="0"/>
      <w:ind w:left="2835" w:hanging="0"/>
      <w:jc w:val="both"/>
    </w:pPr>
    <w:rPr>
      <w:rFonts w:ascii="Arial" w:hAnsi="Arial" w:eastAsia="Times New Roman" w:cs="Arial"/>
      <w:b/>
      <w:color w:val="00000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opadre3oMP" w:customStyle="1">
    <w:name w:val="Texto padrãe3o MP"/>
    <w:qFormat/>
    <w:pPr>
      <w:widowControl w:val="false"/>
      <w:suppressAutoHyphens w:val="true"/>
      <w:bidi w:val="0"/>
      <w:spacing w:lineRule="auto" w:line="360" w:before="0" w:after="0"/>
      <w:ind w:firstLine="1701"/>
      <w:jc w:val="both"/>
    </w:pPr>
    <w:rPr>
      <w:rFonts w:ascii="Arial" w:hAnsi="Arial" w:eastAsia="Times New Roman" w:cs="Liberation Serif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Footnote1" w:customStyle="1">
    <w:name w:val="footnot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0"/>
      <w:szCs w:val="20"/>
      <w:lang w:val="pt-BR" w:eastAsia="zh-CN" w:bidi="ar-SA"/>
    </w:rPr>
  </w:style>
  <w:style w:type="paragraph" w:styleId="Recuodecorpodetexto22" w:customStyle="1">
    <w:name w:val="Recuo de corpo de texto 22"/>
    <w:qFormat/>
    <w:pPr>
      <w:widowControl/>
      <w:suppressAutoHyphens w:val="true"/>
      <w:bidi w:val="0"/>
      <w:spacing w:lineRule="atLeast" w:line="100" w:before="0" w:after="120"/>
      <w:ind w:left="3420" w:hanging="0"/>
      <w:jc w:val="both"/>
    </w:pPr>
    <w:rPr>
      <w:rFonts w:ascii="Arial Narrow" w:hAnsi="Arial Narrow" w:eastAsia="Arial Narrow" w:cs="Arial Narrow"/>
      <w:b/>
      <w:color w:val="000000"/>
      <w:kern w:val="2"/>
      <w:sz w:val="26"/>
      <w:szCs w:val="26"/>
      <w:u w:val="single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gov.br/mec/pt-br/acesso-a-informacao/participacao-social/grupos-de-trabalho/prevencao-e-enfrentamento-da-violencia-nas-escolas/resultados/relatorio-ataque-escolas-brasil.pdf" TargetMode="External"/><Relationship Id="rId2" Type="http://schemas.openxmlformats.org/officeDocument/2006/relationships/hyperlink" Target="https://dspace.mj.gov.br/bitstream/1/9553/1/DEC_PR_2023_11469.pdf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LibreOffice/7.5.4.2$Windows_X86_64 LibreOffice_project/36ccfdc35048b057fd9854c757a8b67ec53977b6</Application>
  <AppVersion>15.0000</AppVersion>
  <Pages>2</Pages>
  <Words>576</Words>
  <Characters>3432</Characters>
  <CharactersWithSpaces>3998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2024-01-12T18:41:00Z</dcterms:created>
  <dc:creator>MAIZA ARAÚJO</dc:creator>
  <dc:description/>
  <dc:language>pt-BR</dc:language>
  <cp:lastModifiedBy/>
  <cp:lastPrinted>1601-01-01T00:00:00Z</cp:lastPrinted>
  <dcterms:modified xsi:type="dcterms:W3CDTF">2024-01-31T09:05:30Z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