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2.png" ContentType="image/png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both"/>
        <w:rPr>
          <w:rFonts w:ascii="Times New Roman" w:hAnsi="Times New Roman" w:eastAsia="Times New Roman" w:cs="Times New Roman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vertAlign w:val="baseline"/>
        </w:rPr>
      </w:r>
    </w:p>
    <w:p>
      <w:pPr>
        <w:pStyle w:val="Normal"/>
        <w:suppressAutoHyphens w:val="true"/>
        <w:jc w:val="center"/>
        <w:rPr/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highlight w:val="yellow"/>
          <w:vertAlign w:val="baseline"/>
        </w:rPr>
        <w:t>RECOMENDAÇÃO MINISTERIAL Nº ***/202*</w:t>
      </w:r>
    </w:p>
    <w:p>
      <w:pPr>
        <w:pStyle w:val="Normal"/>
        <w:suppressAutoHyphens w:val="true"/>
        <w:jc w:val="center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tabs>
          <w:tab w:val="left" w:pos="1701" w:leader="none"/>
        </w:tabs>
        <w:suppressAutoHyphens w:val="true"/>
        <w:ind w:left="567" w:right="0" w:hanging="0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uppressAutoHyphens w:val="true"/>
        <w:ind w:left="2835" w:right="0" w:hanging="0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uppressAutoHyphens w:val="true"/>
        <w:ind w:left="4536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vertAlign w:val="baseline"/>
        </w:rPr>
        <w:t>Ementa: Direito fundamental à educação. Educação Infantil. Etapa da educação de oferta e frequência obrigatórias. Plano Nacional de Educação.</w:t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uppressAutoHyphens w:val="true"/>
        <w:spacing w:lineRule="auto" w:line="288" w:before="3" w:after="140"/>
        <w:ind w:left="567" w:right="0" w:hanging="0"/>
        <w:jc w:val="left"/>
        <w:rPr>
          <w:rFonts w:ascii="Times New Roman" w:hAnsi="Times New Roman" w:eastAsia="Times New Roman" w:cs="Times New Roman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uppressAutoHyphens w:val="true"/>
        <w:spacing w:lineRule="auto" w:line="288" w:before="3" w:after="140"/>
        <w:ind w:left="567" w:right="0" w:hanging="0"/>
        <w:jc w:val="left"/>
        <w:rPr>
          <w:rFonts w:ascii="Times New Roman" w:hAnsi="Times New Roman" w:eastAsia="Times New Roman" w:cs="Times New Roman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uppressAutoHyphens w:val="true"/>
        <w:spacing w:lineRule="auto" w:line="360" w:before="113" w:after="113"/>
        <w:ind w:left="0" w:right="0" w:firstLine="1133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MINISTÉRIO PÚBLICO DO ESTADO DO CEARÁ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 por seu membro adiante assinado, no uso das atribuições legais e constitucionais conferidas pelos arts. 127 e 129, ambos da Constituição Federal de 1988, art. 130, III, da Constituição do Estado do Ceará, art. 26, I, da Lei nº 8.625/93 e na Resolução nº 007/2010, do Colégio de Procuradores de Justiça do Estado do Ceará, bem assim disposições do Manual de Taxonomia do Conselho Nacional do Ministério Público, e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uppressAutoHyphens w:val="true"/>
        <w:spacing w:lineRule="auto" w:line="360" w:before="113" w:after="113"/>
        <w:ind w:left="0" w:right="0" w:firstLine="1133"/>
        <w:jc w:val="both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CONSIDERANDO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que o Ministério Público é instituição permanente, essencial à função jurisdicional do Estado, incumbindo-lhe a defesa da ordem jurídica, do regime democrático e dos interesses sociais e individuais indisponíveis, sendo seu dever zelar pelo efetivo respeito dos Poderes Públicos e dos serviços de relevância pública aos direitos assegurados na Constituição Federal, promovendo as medidas necessárias a sua garantia e promover o inquérito civil e a ação civil pública, para a proteção do patrimônio público e social, do meio ambiente e de outros interesses difusos e coletivos;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uppressAutoHyphens w:val="true"/>
        <w:spacing w:lineRule="auto" w:line="360" w:before="113" w:after="113"/>
        <w:ind w:left="0" w:right="0" w:firstLine="1133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>CONSIDERANDO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 que ao Ministério Público cabe exercer a defesa dos direitos assegurados na Constituição Federal sempre que for necessária a garantia do seu respeito pelos poderes municipais, nos termos do artigo 27, inciso I da Lei nº 8.625/93;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uppressAutoHyphens w:val="true"/>
        <w:spacing w:lineRule="auto" w:line="360" w:before="113" w:after="113"/>
        <w:ind w:left="0" w:right="0" w:firstLine="1133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>CONSIDERANDO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 que compete ao Ministério Público “</w:t>
      </w:r>
      <w:r>
        <w:rPr>
          <w:rFonts w:eastAsia="Times New Roman" w:cs="Times New Roman" w:ascii="Times New Roman" w:hAnsi="Times New Roman"/>
          <w:i/>
          <w:color w:val="000000"/>
          <w:position w:val="0"/>
          <w:sz w:val="24"/>
          <w:sz w:val="24"/>
          <w:szCs w:val="24"/>
          <w:vertAlign w:val="baseline"/>
        </w:rPr>
        <w:t>expedir recomendações, visando à melhoria dos serviços públicos e de relevância pública, bem como ao respeito, aos interesses, direitos e bens cuja defesa lhe cabe promover, fixando prazo razoável para a adoção das providências cabíveis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” (art. 129, inciso III, da Constituição Federal, art. 6º, incisos VII, alínea “c”, e XX, da Lei Complementar nº 75/93, art. 27, Parágrafo Único, inciso IV da Lei nº 8.625/1993);</w:t>
      </w:r>
    </w:p>
    <w:p>
      <w:pPr>
        <w:pStyle w:val="Normal"/>
        <w:widowControl w:val="false"/>
        <w:numPr>
          <w:ilvl w:val="0"/>
          <w:numId w:val="1"/>
        </w:numPr>
        <w:shd w:val="clear" w:fill="auto"/>
        <w:suppressAutoHyphens w:val="true"/>
        <w:spacing w:lineRule="auto" w:line="360" w:before="113" w:after="113"/>
        <w:ind w:left="0" w:right="0" w:firstLine="1133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CONSIDERANDO </w:t>
      </w:r>
      <w:r>
        <w:rPr>
          <w:rFonts w:eastAsia="Times New Roman" w:cs="Times New Roman" w:ascii="Times New Roman" w:hAnsi="Times New Roman"/>
          <w:sz w:val="24"/>
          <w:szCs w:val="24"/>
        </w:rPr>
        <w:t>que a educação é direito fundamental do ser humano, inserida no rol de direitos sociais, consoante firmado no artigo 6ª da Constituição Federal de 1988;</w:t>
      </w:r>
    </w:p>
    <w:p>
      <w:pPr>
        <w:pStyle w:val="Normal"/>
        <w:widowControl w:val="false"/>
        <w:numPr>
          <w:ilvl w:val="0"/>
          <w:numId w:val="1"/>
        </w:numPr>
        <w:shd w:val="clear" w:fill="auto"/>
        <w:suppressAutoHyphens w:val="true"/>
        <w:spacing w:lineRule="auto" w:line="360" w:before="113" w:after="113"/>
        <w:ind w:left="0" w:right="0" w:firstLine="1133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CONSIDERANDO </w:t>
      </w:r>
      <w:r>
        <w:rPr>
          <w:rFonts w:eastAsia="Times New Roman" w:cs="Times New Roman" w:ascii="Times New Roman" w:hAnsi="Times New Roman"/>
          <w:sz w:val="24"/>
          <w:szCs w:val="24"/>
        </w:rPr>
        <w:t>que o artigo 205 da Carta Magna dispõe que a “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educação, direito de todos e dever do Estado e da família, será promovida e incentivada com a colaboração da sociedade, visando ao pleno desenvolvimento da pessoa, seu preparo para o exercício da cidadania e sua qualificação para o trabalho”</w:t>
      </w:r>
      <w:r>
        <w:rPr>
          <w:rFonts w:eastAsia="Times New Roman" w:cs="Times New Roman" w:ascii="Times New Roman" w:hAnsi="Times New Roman"/>
          <w:sz w:val="24"/>
          <w:szCs w:val="24"/>
        </w:rPr>
        <w:t>;</w:t>
      </w:r>
    </w:p>
    <w:p>
      <w:pPr>
        <w:pStyle w:val="Normal"/>
        <w:widowControl w:val="false"/>
        <w:numPr>
          <w:ilvl w:val="0"/>
          <w:numId w:val="1"/>
        </w:numPr>
        <w:shd w:val="clear" w:fill="auto"/>
        <w:suppressAutoHyphens w:val="true"/>
        <w:spacing w:lineRule="auto" w:line="360" w:before="113" w:after="113"/>
        <w:ind w:left="0" w:right="0" w:firstLine="1133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CONSIDERANDO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que o artigo 206 e seus incisos, também da Constituição Federal, determinam que o ensino público deverá ser ministrado com base nos princípios da igualdade de condições para o acesso e permanência na escola, gestão democrática,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garantia de padrão de qualidade</w:t>
      </w:r>
      <w:r>
        <w:rPr>
          <w:rFonts w:eastAsia="Times New Roman" w:cs="Times New Roman" w:ascii="Times New Roman" w:hAnsi="Times New Roman"/>
          <w:sz w:val="24"/>
          <w:szCs w:val="24"/>
        </w:rPr>
        <w:t>, entre outros;</w:t>
      </w:r>
    </w:p>
    <w:p>
      <w:pPr>
        <w:pStyle w:val="Normal"/>
        <w:widowControl w:val="false"/>
        <w:numPr>
          <w:ilvl w:val="0"/>
          <w:numId w:val="1"/>
        </w:numPr>
        <w:shd w:val="clear" w:fill="auto"/>
        <w:suppressAutoHyphens w:val="true"/>
        <w:spacing w:lineRule="auto" w:line="360" w:before="113" w:after="113"/>
        <w:ind w:left="0" w:right="0" w:firstLine="1133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CONSIDERANDO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que a Constituição Federal, no art. 208, leciona que o dever do Estado com a educação será efetivado, mediante a garantia de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educação básica obrigatória e gratuita dos 4 (quatro) aos 17 (dezessete) anos de idade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 assegurada inclusive sua oferta gratuita para todos os que a ela não tiveram acesso na idade própria; e educação infantil, em creche e pré-escola, às crianças até 5 (cinco) anos de idade, entre outros;</w:t>
      </w:r>
    </w:p>
    <w:p>
      <w:pPr>
        <w:pStyle w:val="Normal"/>
        <w:widowControl w:val="false"/>
        <w:numPr>
          <w:ilvl w:val="0"/>
          <w:numId w:val="1"/>
        </w:numPr>
        <w:shd w:val="clear" w:fill="auto"/>
        <w:suppressAutoHyphens w:val="true"/>
        <w:spacing w:lineRule="auto" w:line="360" w:before="113" w:after="113"/>
        <w:ind w:left="0" w:right="0" w:firstLine="1133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CONSIDERANDO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que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a obrigatoriedade da pré-escola ocorreu a partir da Emenda Constitucional nº 59, de 11 de novembro de 2009, que impôs ao poder público a sua universalização até 2016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; (art. 6º da EC 59);</w:t>
      </w:r>
    </w:p>
    <w:p>
      <w:pPr>
        <w:pStyle w:val="Normal"/>
        <w:widowControl w:val="false"/>
        <w:numPr>
          <w:ilvl w:val="0"/>
          <w:numId w:val="1"/>
        </w:numPr>
        <w:shd w:val="clear" w:fill="auto"/>
        <w:suppressAutoHyphens w:val="true"/>
        <w:spacing w:lineRule="auto" w:line="360" w:before="113" w:after="113"/>
        <w:ind w:left="0" w:right="0" w:firstLine="1133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>CONSIDERANDO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 que a Carta Magna, no art. 227, e o Estatuto da Criança e do Adolescente, em seu art. 4º, garantem a todas as crianças e adolescentes, com </w:t>
      </w:r>
      <w:r>
        <w:rPr>
          <w:rFonts w:eastAsia="Times New Roman" w:cs="Times New Roman" w:ascii="Times New Roman" w:hAnsi="Times New Roman"/>
          <w:b/>
          <w:bCs/>
          <w:color w:val="000000"/>
          <w:position w:val="0"/>
          <w:sz w:val="24"/>
          <w:sz w:val="24"/>
          <w:szCs w:val="24"/>
          <w:vertAlign w:val="baseline"/>
        </w:rPr>
        <w:t>absoluta prioridade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, direitos fundamentais, assegurando-lhes primazia em receber proteção e socorro, precedência no atendimento nos serviços públicos, 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>preferência na formulação de políticas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e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 xml:space="preserve"> destinação privilegiada de recursos para sua proteção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position w:val="0"/>
          <w:sz w:val="24"/>
          <w:sz w:val="24"/>
          <w:szCs w:val="24"/>
          <w:vertAlign w:val="baseline"/>
        </w:rPr>
        <w:t>;</w:t>
      </w:r>
    </w:p>
    <w:p>
      <w:pPr>
        <w:pStyle w:val="Normal"/>
        <w:widowControl w:val="false"/>
        <w:numPr>
          <w:ilvl w:val="0"/>
          <w:numId w:val="1"/>
        </w:numPr>
        <w:shd w:val="clear" w:fill="auto"/>
        <w:suppressAutoHyphens w:val="true"/>
        <w:spacing w:lineRule="auto" w:line="360" w:before="113" w:after="113"/>
        <w:ind w:left="0" w:right="0" w:firstLine="1133"/>
        <w:jc w:val="both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CONSIDERANDO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que o Estatuto da Criança e do adolescente (ECA), Lei nº 8.069, de 13 de julho de 1990, também tratou de disciplinar que é dever do Estado assegurar à criança e ao adolescente atendimento em pré-escola às crianças de zero a cinco anos de idade, consoante se extrai do art. 54, inciso IV;</w:t>
      </w:r>
    </w:p>
    <w:p>
      <w:pPr>
        <w:pStyle w:val="Normal"/>
        <w:widowControl w:val="false"/>
        <w:numPr>
          <w:ilvl w:val="0"/>
          <w:numId w:val="1"/>
        </w:numPr>
        <w:shd w:val="clear" w:fill="auto"/>
        <w:suppressAutoHyphens w:val="true"/>
        <w:spacing w:lineRule="auto" w:line="360" w:before="113" w:after="113"/>
        <w:ind w:left="0" w:right="0" w:firstLine="1133"/>
        <w:jc w:val="both"/>
        <w:rPr/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CONSIDERANDO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que </w:t>
      </w:r>
      <w:r>
        <w:rPr>
          <w:rFonts w:eastAsia="Times New Roman" w:cs="Times New Roman" w:ascii="Times New Roman" w:hAnsi="Times New Roman"/>
          <w:i w:val="false"/>
          <w:position w:val="0"/>
          <w:sz w:val="24"/>
          <w:sz w:val="24"/>
          <w:szCs w:val="24"/>
          <w:vertAlign w:val="baseline"/>
        </w:rPr>
        <w:t>a educação constitui direito essencial da pessoa com deficiência, assegurados sistema educacional inclusivo em todos os níveis e aprendizado ao longo de toda a vida, de forma a alcançar o máximo desenvolvimento possível de seus talentos e habilidades físicas, sensoriais, intelectuais e sociais, segundo suas características, interesses e necessidades de aprendizagem,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sendo dever do Estado, da família, da comunidade escolar e da sociedade assegurar educação de qualidade à pessoa com deficiência, colocando-a a salvo de toda forma de violência, negligência e discriminação, nos termos do artigo 27 do Estatuto da Pessoa com Deficiência (Lei nº 13.146/2015);</w:t>
      </w:r>
    </w:p>
    <w:p>
      <w:pPr>
        <w:pStyle w:val="Normal"/>
        <w:widowControl w:val="false"/>
        <w:numPr>
          <w:ilvl w:val="0"/>
          <w:numId w:val="1"/>
        </w:numPr>
        <w:shd w:val="clear" w:fill="auto"/>
        <w:suppressAutoHyphens w:val="true"/>
        <w:spacing w:lineRule="auto" w:line="360" w:before="113" w:after="113"/>
        <w:ind w:left="0" w:right="0" w:firstLine="1133"/>
        <w:jc w:val="both"/>
        <w:rPr/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CONSIDERANDO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que </w:t>
      </w:r>
      <w:r>
        <w:rPr>
          <w:rFonts w:eastAsia="Times New Roman" w:cs="Times New Roman" w:ascii="Times New Roman" w:hAnsi="Times New Roman"/>
          <w:i w:val="false"/>
          <w:position w:val="0"/>
          <w:sz w:val="24"/>
          <w:sz w:val="24"/>
          <w:szCs w:val="24"/>
          <w:vertAlign w:val="baseline"/>
        </w:rPr>
        <w:t xml:space="preserve">a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position w:val="0"/>
          <w:sz w:val="24"/>
          <w:sz w:val="24"/>
          <w:szCs w:val="24"/>
          <w:vertAlign w:val="baseline"/>
        </w:rPr>
        <w:t>União, os Estados, o Distrito Federal e os Municípios organizarão seus sistemas de ensino em regime de colaboração, de forma a assegurar a universalização, a qualidade e a equidade do ensino obrigatório, sem olvidar, todavia,</w:t>
      </w:r>
      <w:r>
        <w:rPr>
          <w:rFonts w:eastAsia="Times New Roman" w:cs="Times New Roman" w:ascii="Times New Roman" w:hAnsi="Times New Roman"/>
          <w:b w:val="false"/>
          <w:bCs w:val="false"/>
          <w:position w:val="0"/>
          <w:sz w:val="24"/>
          <w:sz w:val="24"/>
          <w:szCs w:val="24"/>
          <w:vertAlign w:val="baseline"/>
        </w:rPr>
        <w:t xml:space="preserve"> que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position w:val="0"/>
          <w:sz w:val="24"/>
          <w:sz w:val="24"/>
          <w:szCs w:val="24"/>
          <w:vertAlign w:val="baseline"/>
        </w:rPr>
        <w:t>os Municípios atuarão prioritariamente no ensino fundamental e na educação infantil</w:t>
      </w:r>
      <w:r>
        <w:rPr>
          <w:rFonts w:eastAsia="Times New Roman" w:cs="Times New Roman" w:ascii="Times New Roman" w:hAnsi="Times New Roman"/>
          <w:b w:val="false"/>
          <w:bCs w:val="false"/>
          <w:position w:val="0"/>
          <w:sz w:val="24"/>
          <w:sz w:val="24"/>
          <w:szCs w:val="24"/>
          <w:vertAlign w:val="baseline"/>
        </w:rPr>
        <w:t xml:space="preserve"> (art. 211, caput, §§2º e 4º, da CF);</w:t>
      </w:r>
    </w:p>
    <w:p>
      <w:pPr>
        <w:pStyle w:val="Normal"/>
        <w:widowControl w:val="false"/>
        <w:numPr>
          <w:ilvl w:val="0"/>
          <w:numId w:val="1"/>
        </w:numPr>
        <w:shd w:val="clear" w:fill="auto"/>
        <w:suppressAutoHyphens w:val="true"/>
        <w:spacing w:lineRule="auto" w:line="360" w:before="113" w:after="113"/>
        <w:ind w:left="0" w:right="0" w:firstLine="1133"/>
        <w:jc w:val="both"/>
        <w:rPr/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CONSIDERANDO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que a Carta Magna tratou de determinar que “</w:t>
      </w:r>
      <w:r>
        <w:rPr>
          <w:rFonts w:eastAsia="Times New Roman" w:cs="Times New Roman" w:ascii="Times New Roman" w:hAnsi="Times New Roman"/>
          <w:i/>
          <w:position w:val="0"/>
          <w:sz w:val="24"/>
          <w:sz w:val="24"/>
          <w:szCs w:val="24"/>
          <w:vertAlign w:val="baseline"/>
        </w:rPr>
        <w:t xml:space="preserve">compete aos Municípios: VI - </w:t>
      </w:r>
      <w:r>
        <w:rPr>
          <w:rFonts w:eastAsia="Times New Roman" w:cs="Times New Roman" w:ascii="Times New Roman" w:hAnsi="Times New Roman"/>
          <w:b w:val="false"/>
          <w:i/>
          <w:position w:val="0"/>
          <w:sz w:val="24"/>
          <w:sz w:val="24"/>
          <w:szCs w:val="24"/>
          <w:vertAlign w:val="baseline"/>
        </w:rPr>
        <w:t xml:space="preserve">Manter, com a cooperação técnica e financeira da União e do Estado, programas de educação </w:t>
      </w:r>
      <w:r>
        <w:rPr>
          <w:rFonts w:eastAsia="Times New Roman" w:cs="Times New Roman" w:ascii="Times New Roman" w:hAnsi="Times New Roman"/>
          <w:b w:val="false"/>
          <w:i/>
          <w:color w:val="00000A"/>
          <w:position w:val="0"/>
          <w:sz w:val="24"/>
          <w:sz w:val="24"/>
          <w:szCs w:val="24"/>
          <w:vertAlign w:val="baseline"/>
        </w:rPr>
        <w:t>infantil</w:t>
      </w:r>
      <w:r>
        <w:rPr>
          <w:rFonts w:eastAsia="Times New Roman" w:cs="Times New Roman" w:ascii="Times New Roman" w:hAnsi="Times New Roman"/>
          <w:b w:val="false"/>
          <w:i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i/>
          <w:position w:val="0"/>
          <w:sz w:val="24"/>
          <w:sz w:val="24"/>
          <w:szCs w:val="24"/>
          <w:vertAlign w:val="baseline"/>
        </w:rPr>
        <w:t>e de ensino fundamental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” (art. 30, VI, da CF);</w:t>
      </w:r>
    </w:p>
    <w:p>
      <w:pPr>
        <w:pStyle w:val="Normal"/>
        <w:widowControl w:val="false"/>
        <w:numPr>
          <w:ilvl w:val="0"/>
          <w:numId w:val="1"/>
        </w:numPr>
        <w:shd w:val="clear" w:fill="auto"/>
        <w:suppressAutoHyphens w:val="true"/>
        <w:spacing w:lineRule="auto" w:line="360" w:before="113" w:after="113"/>
        <w:ind w:left="0" w:right="0" w:firstLine="1133"/>
        <w:jc w:val="both"/>
        <w:rPr/>
      </w:pPr>
      <w:bookmarkStart w:id="0" w:name="__DdeLink__303_238201058"/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CONSIDERANDO</w:t>
      </w:r>
      <w:bookmarkEnd w:id="0"/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que a Lei de Diretrizes e Bases da Educação (LDB), Lei nº 9.394/1996, no art. 4º, determina que o dever do Estado para com a educação pública será efetivado mediante a garantia da educação básica obrigatória e gratuita dos 04 (quatro) aos 17 (dezessete) anos, organizada na forma de pré-escola, ensino fundamental e ensino médio;</w:t>
      </w:r>
    </w:p>
    <w:p>
      <w:pPr>
        <w:pStyle w:val="Normal"/>
        <w:widowControl w:val="false"/>
        <w:numPr>
          <w:ilvl w:val="0"/>
          <w:numId w:val="1"/>
        </w:numPr>
        <w:shd w:val="clear" w:fill="auto"/>
        <w:suppressAutoHyphens w:val="true"/>
        <w:spacing w:lineRule="auto" w:line="360" w:before="113" w:after="113"/>
        <w:ind w:left="0" w:right="0" w:firstLine="1133"/>
        <w:jc w:val="both"/>
        <w:rPr/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CONSIDERANDO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q</w:t>
      </w:r>
      <w:r>
        <w:rPr>
          <w:rFonts w:eastAsia="Times New Roman" w:cs="Times New Roman" w:ascii="Times New Roman" w:hAnsi="Times New Roman"/>
          <w:sz w:val="24"/>
          <w:szCs w:val="24"/>
        </w:rPr>
        <w:t>ue o acesso à educação básica obrigatória é direito subjetivo, podendo qualquer cidadão, grupo de cidadãos, associação comunitária, organização sindical, entidade de classe ou outra legalmente constituída e, ainda, o Ministério Público acionar o poder público para exigi-lo (art. 5°);</w:t>
      </w:r>
    </w:p>
    <w:p>
      <w:pPr>
        <w:pStyle w:val="Normal"/>
        <w:widowControl w:val="false"/>
        <w:numPr>
          <w:ilvl w:val="0"/>
          <w:numId w:val="1"/>
        </w:numPr>
        <w:shd w:val="clear" w:fill="auto"/>
        <w:suppressAutoHyphens w:val="true"/>
        <w:spacing w:lineRule="auto" w:line="360" w:before="113" w:after="113"/>
        <w:ind w:left="0" w:right="0" w:firstLine="1133"/>
        <w:jc w:val="both"/>
        <w:rPr/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CONSIDERANDO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que a LDB disciplina, ainda, que os municípios incumbir-se-ão de “</w:t>
      </w:r>
      <w:r>
        <w:rPr>
          <w:rFonts w:eastAsia="Times New Roman" w:cs="Times New Roman" w:ascii="Times New Roman" w:hAnsi="Times New Roman"/>
          <w:i/>
          <w:position w:val="0"/>
          <w:sz w:val="24"/>
          <w:sz w:val="24"/>
          <w:szCs w:val="24"/>
          <w:vertAlign w:val="baseline"/>
        </w:rPr>
        <w:t>oferecer a educação infantil em creches e pré-escolas, e, com prioridade, o ensino fundamental, permitida a atuação em outros níveis de ensino somente quando estiverem atendidas plenamente as necessidades de sua área de competência e com recursos acima dos percentuais mínimos vinculados pela Constituição Federal à manutenção e desenvolvimento do ensino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” (art. 11);</w:t>
      </w:r>
    </w:p>
    <w:p>
      <w:pPr>
        <w:pStyle w:val="Normal"/>
        <w:widowControl w:val="false"/>
        <w:numPr>
          <w:ilvl w:val="0"/>
          <w:numId w:val="1"/>
        </w:numPr>
        <w:shd w:val="clear" w:fill="auto"/>
        <w:suppressAutoHyphens w:val="true"/>
        <w:spacing w:lineRule="auto" w:line="360" w:before="113" w:after="113"/>
        <w:ind w:left="0" w:right="0" w:firstLine="1133"/>
        <w:jc w:val="both"/>
        <w:rPr/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CONSIDERANDO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que a educação infantil, primeira etapa da educação básica, tem como finalidade o desenvolvimento integral da criança de até 5 (cinco) anos, em seus aspectos físico, psicológico, intelectual e social, complementando a ação da família e da comunidade, </w:t>
      </w:r>
      <w:r>
        <w:rPr>
          <w:rFonts w:eastAsia="Times New Roman" w:cs="Times New Roman" w:ascii="Times New Roman" w:hAnsi="Times New Roman"/>
          <w:color w:val="00000A"/>
          <w:position w:val="0"/>
          <w:sz w:val="24"/>
          <w:sz w:val="24"/>
          <w:szCs w:val="24"/>
          <w:vertAlign w:val="baseline"/>
        </w:rPr>
        <w:t>devendo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ser oferecida em pré-escolas, para as crianças de quatro a cinco anos de idade, de acordo com os artigos 29 e 30, inciso II da Lei nº 9.394/96;</w:t>
      </w:r>
    </w:p>
    <w:p>
      <w:pPr>
        <w:pStyle w:val="Normal"/>
        <w:widowControl w:val="false"/>
        <w:numPr>
          <w:ilvl w:val="0"/>
          <w:numId w:val="1"/>
        </w:numPr>
        <w:shd w:val="clear" w:fill="auto"/>
        <w:suppressAutoHyphens w:val="true"/>
        <w:spacing w:lineRule="auto" w:line="360" w:before="113" w:after="113"/>
        <w:ind w:left="0" w:right="0" w:firstLine="1133"/>
        <w:jc w:val="both"/>
        <w:rPr/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CONSIDERANDO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que o não oferecimento ou a oferta irregular por parte do município de pré-escola, além de autorizar a </w:t>
      </w:r>
      <w:r>
        <w:rPr>
          <w:rFonts w:eastAsia="Times New Roman" w:cs="Times New Roman" w:ascii="Times New Roman" w:hAnsi="Times New Roman"/>
          <w:color w:val="00000A"/>
          <w:position w:val="0"/>
          <w:sz w:val="24"/>
          <w:sz w:val="24"/>
          <w:szCs w:val="24"/>
          <w:vertAlign w:val="baseline"/>
        </w:rPr>
        <w:t>adoção de medidas administrativas e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judiciais para corrigir a situação lesiva aos interesses das crianças privadas de seu direito fundamental à educação, </w:t>
      </w:r>
      <w:r>
        <w:rPr>
          <w:rFonts w:eastAsia="Times New Roman" w:cs="Times New Roman" w:ascii="Times New Roman" w:hAnsi="Times New Roman"/>
          <w:b/>
          <w:bCs/>
          <w:position w:val="0"/>
          <w:sz w:val="24"/>
          <w:sz w:val="24"/>
          <w:szCs w:val="24"/>
          <w:vertAlign w:val="baseline"/>
        </w:rPr>
        <w:t xml:space="preserve">importa em responsabilidade da autoridade pública competente, segundo os artigos 208, § 2º, da Constituição Federal </w:t>
      </w:r>
      <w:r>
        <w:rPr>
          <w:rFonts w:eastAsia="Times New Roman" w:cs="Times New Roman" w:ascii="Times New Roman" w:hAnsi="Times New Roman"/>
          <w:b/>
          <w:bCs/>
          <w:position w:val="0"/>
          <w:sz w:val="24"/>
          <w:sz w:val="24"/>
          <w:szCs w:val="24"/>
          <w:shd w:fill="auto" w:val="clear"/>
          <w:vertAlign w:val="baseline"/>
        </w:rPr>
        <w:t xml:space="preserve">e artigos 5º, 54, §2º, </w:t>
      </w:r>
      <w:r>
        <w:rPr>
          <w:rFonts w:eastAsia="Times New Roman" w:cs="Times New Roman" w:ascii="Times New Roman" w:hAnsi="Times New Roman"/>
          <w:b/>
          <w:bCs/>
          <w:color w:val="00000A"/>
          <w:position w:val="0"/>
          <w:sz w:val="24"/>
          <w:sz w:val="24"/>
          <w:szCs w:val="24"/>
          <w:shd w:fill="auto" w:val="clear"/>
          <w:vertAlign w:val="baseline"/>
        </w:rPr>
        <w:t>208</w:t>
      </w:r>
      <w:r>
        <w:rPr>
          <w:rFonts w:eastAsia="Times New Roman" w:cs="Times New Roman" w:ascii="Times New Roman" w:hAnsi="Times New Roman"/>
          <w:b/>
          <w:bCs/>
          <w:position w:val="0"/>
          <w:sz w:val="24"/>
          <w:sz w:val="24"/>
          <w:szCs w:val="24"/>
          <w:shd w:fill="auto" w:val="clear"/>
          <w:vertAlign w:val="baseline"/>
        </w:rPr>
        <w:t>, incisos I e III c/c 216, do</w:t>
      </w:r>
      <w:r>
        <w:rPr>
          <w:rFonts w:eastAsia="Times New Roman" w:cs="Times New Roman" w:ascii="Times New Roman" w:hAnsi="Times New Roman"/>
          <w:b/>
          <w:bCs/>
          <w:position w:val="0"/>
          <w:sz w:val="24"/>
          <w:sz w:val="24"/>
          <w:szCs w:val="24"/>
          <w:vertAlign w:val="baseline"/>
        </w:rPr>
        <w:t xml:space="preserve"> Estatuto da Criança e do Adolescente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;</w:t>
      </w:r>
    </w:p>
    <w:p>
      <w:pPr>
        <w:pStyle w:val="Normal"/>
        <w:widowControl w:val="false"/>
        <w:numPr>
          <w:ilvl w:val="0"/>
          <w:numId w:val="1"/>
        </w:numPr>
        <w:shd w:val="clear" w:fill="auto"/>
        <w:suppressAutoHyphens w:val="true"/>
        <w:spacing w:lineRule="auto" w:line="360" w:before="113" w:after="113"/>
        <w:ind w:left="0" w:right="0" w:firstLine="1133"/>
        <w:jc w:val="both"/>
        <w:rPr/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CONSIDERANDO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que a Meta 1 do Plano Nacional de Educação (PNE), Lei nº 13.005, de 25 de junho de 2014, preconiza a universalização, até 2016, da educação infantil na pré-escola para as crianças de 4 (quatro) a 5 (cinco) anos de idade;</w:t>
      </w:r>
    </w:p>
    <w:p>
      <w:pPr>
        <w:pStyle w:val="Normal"/>
        <w:widowControl w:val="false"/>
        <w:numPr>
          <w:ilvl w:val="0"/>
          <w:numId w:val="1"/>
        </w:numPr>
        <w:shd w:val="clear" w:fill="auto"/>
        <w:suppressAutoHyphens w:val="true"/>
        <w:spacing w:lineRule="auto" w:line="360" w:before="113" w:after="113"/>
        <w:ind w:left="0" w:right="0" w:firstLine="1133"/>
        <w:jc w:val="both"/>
        <w:rPr/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CONSIDERANDO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que o art. 8º do PNE determinou que </w:t>
      </w:r>
      <w:r>
        <w:rPr>
          <w:rFonts w:eastAsia="Times New Roman" w:cs="Times New Roman" w:ascii="Times New Roman" w:hAnsi="Times New Roman"/>
          <w:i w:val="false"/>
          <w:position w:val="0"/>
          <w:sz w:val="24"/>
          <w:sz w:val="24"/>
          <w:szCs w:val="24"/>
          <w:vertAlign w:val="baseline"/>
        </w:rPr>
        <w:t>o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position w:val="0"/>
          <w:sz w:val="24"/>
          <w:sz w:val="24"/>
          <w:szCs w:val="24"/>
          <w:vertAlign w:val="baseline"/>
        </w:rPr>
        <w:t xml:space="preserve">s Estados, o Distrito Federal e os </w:t>
      </w:r>
      <w:r>
        <w:rPr>
          <w:rFonts w:eastAsia="Times New Roman" w:cs="Times New Roman" w:ascii="Times New Roman" w:hAnsi="Times New Roman"/>
          <w:b/>
          <w:i w:val="false"/>
          <w:color w:val="000000"/>
          <w:position w:val="0"/>
          <w:sz w:val="24"/>
          <w:sz w:val="24"/>
          <w:szCs w:val="24"/>
          <w:vertAlign w:val="baseline"/>
        </w:rPr>
        <w:t>Municípios deveriam elaborar seus correspondentes planos de educação, ou adequar os planos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position w:val="0"/>
          <w:sz w:val="24"/>
          <w:sz w:val="24"/>
          <w:szCs w:val="24"/>
          <w:vertAlign w:val="baseline"/>
        </w:rPr>
        <w:t xml:space="preserve"> já aprovados em lei, </w:t>
      </w:r>
      <w:r>
        <w:rPr>
          <w:rFonts w:eastAsia="Times New Roman" w:cs="Times New Roman" w:ascii="Times New Roman" w:hAnsi="Times New Roman"/>
          <w:b/>
          <w:i w:val="false"/>
          <w:color w:val="000000"/>
          <w:position w:val="0"/>
          <w:sz w:val="24"/>
          <w:sz w:val="24"/>
          <w:szCs w:val="24"/>
          <w:vertAlign w:val="baseline"/>
        </w:rPr>
        <w:t>em consonância com as diretrizes, metas e estratégias previstas no PNE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position w:val="0"/>
          <w:sz w:val="24"/>
          <w:sz w:val="24"/>
          <w:szCs w:val="24"/>
          <w:vertAlign w:val="baseline"/>
        </w:rPr>
        <w:t>, no prazo de 1 (um) ano contado da publicação d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position w:val="0"/>
          <w:sz w:val="24"/>
          <w:sz w:val="24"/>
          <w:szCs w:val="24"/>
          <w:vertAlign w:val="baseline"/>
        </w:rPr>
        <w:t xml:space="preserve"> Lei;</w:t>
      </w:r>
    </w:p>
    <w:p>
      <w:pPr>
        <w:pStyle w:val="Normal"/>
        <w:widowControl w:val="false"/>
        <w:numPr>
          <w:ilvl w:val="0"/>
          <w:numId w:val="1"/>
        </w:numPr>
        <w:shd w:val="clear" w:fill="auto"/>
        <w:suppressAutoHyphens w:val="true"/>
        <w:spacing w:lineRule="auto" w:line="360" w:before="113" w:after="113"/>
        <w:ind w:left="0" w:right="0" w:firstLine="1133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CONSIDERANDO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que o Marco Legal da Primeira Infância, Lei nº 13.257/2016, determina, no art. 16, que a “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expansão da educação infantil deverá ser feita de maneira a assegurar a qualidade da oferta, com instalações e equipamentos que obedeçam padrões de infraestrutura estabelecidos pelo Ministério da Educação, com profissionais qualificados conforme dispõe a Lei nº 9.394/1996 (Lei de Diretrizes e Bases da Educação Nacional), e com currículo e materiais pedagógicos adequados à proposta pedagógica</w:t>
      </w:r>
      <w:r>
        <w:rPr>
          <w:rFonts w:eastAsia="Times New Roman" w:cs="Times New Roman" w:ascii="Times New Roman" w:hAnsi="Times New Roman"/>
          <w:sz w:val="24"/>
          <w:szCs w:val="24"/>
        </w:rPr>
        <w:t>”;</w:t>
      </w:r>
    </w:p>
    <w:p>
      <w:pPr>
        <w:pStyle w:val="Normal"/>
        <w:widowControl w:val="false"/>
        <w:numPr>
          <w:ilvl w:val="0"/>
          <w:numId w:val="1"/>
        </w:numPr>
        <w:shd w:val="clear" w:fill="auto"/>
        <w:suppressAutoHyphens w:val="true"/>
        <w:spacing w:lineRule="auto" w:line="360" w:before="113" w:after="113"/>
        <w:ind w:left="0" w:right="0" w:firstLine="1133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CONSIDERANDO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que o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Conselho Nacional de Educação (CNE)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, através da Resolução CNE/CEB nº 02/2018, definiu as diretrizes operacionais para a matrícula inicial de crianças na educação infantil, asseverando que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é obrigatória a matrícula na pré-escola, segunda etapa da Educação Infantil e primeira etapa da obrigatoriedade assegurada pelo inciso I, do art. 208 da Constituição Federal, de crianças que completam 4 (quatro) anos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, até o dia 31 de março do ano em que ocorrer a matrícula inicial, após o dia 31 de março devem ser matriculadas em creches, primeira etapa da Educação Infantil;</w:t>
      </w:r>
    </w:p>
    <w:p>
      <w:pPr>
        <w:pStyle w:val="Normal"/>
        <w:widowControl w:val="false"/>
        <w:numPr>
          <w:ilvl w:val="0"/>
          <w:numId w:val="1"/>
        </w:numPr>
        <w:shd w:val="clear" w:fill="auto"/>
        <w:suppressAutoHyphens w:val="true"/>
        <w:spacing w:lineRule="auto" w:line="360" w:before="113" w:after="113"/>
        <w:ind w:left="0" w:right="0" w:firstLine="1133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 xml:space="preserve">CONSIDERANDO </w:t>
      </w:r>
      <w:r>
        <w:rPr>
          <w:rFonts w:eastAsia="Times New Roman" w:cs="Times New Roman" w:ascii="Times New Roman" w:hAnsi="Times New Roman"/>
          <w:b w:val="false"/>
          <w:color w:val="000000"/>
          <w:position w:val="0"/>
          <w:sz w:val="24"/>
          <w:sz w:val="24"/>
          <w:szCs w:val="24"/>
          <w:vertAlign w:val="baseline"/>
        </w:rPr>
        <w:t xml:space="preserve">que, a partir de dados de 2019, do painel TCEduca, </w:t>
      </w:r>
      <w:r>
        <w:rPr>
          <w:rFonts w:eastAsia="Times New Roman" w:cs="Times New Roman" w:ascii="Times New Roman" w:hAnsi="Times New Roman"/>
          <w:b/>
          <w:bCs/>
          <w:color w:val="000000"/>
          <w:position w:val="0"/>
          <w:sz w:val="24"/>
          <w:sz w:val="24"/>
          <w:szCs w:val="24"/>
          <w:vertAlign w:val="baseline"/>
        </w:rPr>
        <w:t xml:space="preserve">o município de </w:t>
      </w:r>
      <w:r>
        <w:rPr>
          <w:rFonts w:eastAsia="Times New Roman" w:cs="Times New Roman" w:ascii="Times New Roman" w:hAnsi="Times New Roman"/>
          <w:b/>
          <w:bCs/>
          <w:color w:val="000000"/>
          <w:position w:val="0"/>
          <w:sz w:val="24"/>
          <w:sz w:val="24"/>
          <w:szCs w:val="24"/>
          <w:shd w:fill="FFFF00" w:val="clear"/>
          <w:vertAlign w:val="baseline"/>
        </w:rPr>
        <w:t>XXXXXXX</w:t>
      </w:r>
      <w:r>
        <w:rPr>
          <w:rFonts w:eastAsia="Times New Roman" w:cs="Times New Roman" w:ascii="Times New Roman" w:hAnsi="Times New Roman"/>
          <w:b/>
          <w:bCs/>
          <w:color w:val="000000"/>
          <w:position w:val="0"/>
          <w:sz w:val="24"/>
          <w:sz w:val="24"/>
          <w:szCs w:val="24"/>
          <w:vertAlign w:val="baseline"/>
        </w:rPr>
        <w:t xml:space="preserve"> encontra-se entre as 20 cidades cearenses com piores índices de cumprimento da Meta 01 do Plano Nacional de Educação, com montante inferior a 85% de crianças entre 04 e 05 anos matriculadas na pré-escola</w:t>
      </w:r>
      <w:r>
        <w:rPr>
          <w:rFonts w:eastAsia="Times New Roman" w:cs="Times New Roman" w:ascii="Times New Roman" w:hAnsi="Times New Roman"/>
          <w:b w:val="false"/>
          <w:color w:val="000000"/>
          <w:position w:val="0"/>
          <w:sz w:val="24"/>
          <w:sz w:val="24"/>
          <w:szCs w:val="24"/>
          <w:vertAlign w:val="baseline"/>
        </w:rPr>
        <w:t>, muito aquém do percentual de 100%, cogente desde de 2016, conforme a legislação de regência;</w:t>
      </w:r>
    </w:p>
    <w:p>
      <w:pPr>
        <w:pStyle w:val="Normal"/>
        <w:widowControl w:val="false"/>
        <w:numPr>
          <w:ilvl w:val="0"/>
          <w:numId w:val="1"/>
        </w:numPr>
        <w:shd w:val="clear" w:fill="auto"/>
        <w:suppressAutoHyphens w:val="true"/>
        <w:spacing w:lineRule="auto" w:line="360" w:before="113" w:after="113"/>
        <w:ind w:left="0" w:right="0" w:firstLine="1133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 xml:space="preserve">CONSIDERANDO </w:t>
      </w:r>
      <w:r>
        <w:rPr>
          <w:rFonts w:eastAsia="Times New Roman" w:cs="Times New Roman" w:ascii="Times New Roman" w:hAnsi="Times New Roman"/>
          <w:b w:val="false"/>
          <w:color w:val="000000"/>
          <w:position w:val="0"/>
          <w:sz w:val="24"/>
          <w:sz w:val="24"/>
          <w:szCs w:val="24"/>
          <w:vertAlign w:val="baseline"/>
        </w:rPr>
        <w:t>o que dispõe a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Recomendação nº 30, de setembro de 2015, do Conselho Nacional do Ministério Público, na qual menciona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que os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membros do Ministério Público com atribuições para atuação na Educação devem desenvolv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er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 esforços para a garantia da universalização da pré-escola, obrigatória para crianças de 4 a 5 anos (artigo 208, I, da CF), até 2016, em todos os municípios brasileiros;</w:t>
      </w:r>
    </w:p>
    <w:p>
      <w:pPr>
        <w:pStyle w:val="Normal"/>
        <w:widowControl/>
        <w:numPr>
          <w:ilvl w:val="0"/>
          <w:numId w:val="1"/>
        </w:numPr>
        <w:suppressAutoHyphens w:val="true"/>
        <w:spacing w:lineRule="auto" w:line="360" w:before="227" w:after="227"/>
        <w:ind w:left="0" w:right="0" w:firstLine="1133"/>
        <w:jc w:val="both"/>
        <w:rPr/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vertAlign w:val="baseline"/>
        </w:rPr>
        <w:t>RESOLVE:</w:t>
      </w:r>
    </w:p>
    <w:p>
      <w:pPr>
        <w:pStyle w:val="Normal"/>
        <w:widowControl/>
        <w:numPr>
          <w:ilvl w:val="0"/>
          <w:numId w:val="1"/>
        </w:numPr>
        <w:suppressAutoHyphens w:val="true"/>
        <w:spacing w:lineRule="auto" w:line="360" w:before="113" w:after="113"/>
        <w:ind w:left="0" w:firstLine="1133"/>
        <w:jc w:val="both"/>
        <w:rPr/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vertAlign w:val="baseline"/>
        </w:rPr>
        <w:t>RECOMENDAR</w:t>
      </w: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vertAlign w:val="baseline"/>
        </w:rPr>
        <w:t xml:space="preserve">, com base no art. 27, parágrafo único, IV, da Lei nº 8.625/93 e art. 6º, inciso XX, da </w:t>
      </w:r>
      <w:r>
        <w:rPr>
          <w:rFonts w:eastAsia="Times New Roman" w:cs="Times New Roman" w:ascii="Times New Roman" w:hAnsi="Times New Roman"/>
          <w:b w:val="false"/>
          <w:color w:val="000000"/>
          <w:position w:val="0"/>
          <w:sz w:val="24"/>
          <w:sz w:val="24"/>
          <w:szCs w:val="24"/>
          <w:vertAlign w:val="baseline"/>
        </w:rPr>
        <w:t>Lei Complementar nº 75/93</w:t>
      </w: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vertAlign w:val="baseline"/>
        </w:rPr>
        <w:t xml:space="preserve">, aos Exmos. 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vertAlign w:val="baseline"/>
        </w:rPr>
        <w:t>Prefeito e Secretário</w:t>
      </w: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vertAlign w:val="baseline"/>
        </w:rPr>
        <w:t>de Educação do</w:t>
      </w: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highlight w:val="yellow"/>
          <w:vertAlign w:val="baseline"/>
        </w:rPr>
        <w:t>Município</w:t>
      </w: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highlight w:val="yellow"/>
          <w:vertAlign w:val="baseline"/>
        </w:rPr>
        <w:t xml:space="preserve"> de **********</w:t>
      </w: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vertAlign w:val="baseline"/>
        </w:rPr>
        <w:t xml:space="preserve"> a adoção das providências administrativas adiante delineadas, 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vertAlign w:val="baseline"/>
        </w:rPr>
        <w:t>com a finalidade de assegurar a regularidade da oferta d</w:t>
      </w:r>
      <w:r>
        <w:rPr>
          <w:rFonts w:eastAsia="Times New Roman" w:cs="Times New Roman" w:ascii="Times New Roman" w:hAnsi="Times New Roman"/>
          <w:b/>
        </w:rPr>
        <w:t>o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vertAlign w:val="baseline"/>
        </w:rPr>
        <w:t xml:space="preserve"> ensino infanti</w:t>
      </w:r>
      <w:r>
        <w:rPr>
          <w:rFonts w:eastAsia="Times New Roman" w:cs="Times New Roman" w:ascii="Times New Roman" w:hAnsi="Times New Roman"/>
          <w:b/>
        </w:rPr>
        <w:t xml:space="preserve">l, qual seja, pré-escola, 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vertAlign w:val="baseline"/>
        </w:rPr>
        <w:t>nas unidades educacionais localizadas neste Município, de acordo com a META 01 do Plano Nacional de Educação</w:t>
      </w: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vertAlign w:val="baseline"/>
        </w:rPr>
        <w:t xml:space="preserve">, no </w:t>
      </w: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highlight w:val="yellow"/>
          <w:vertAlign w:val="baseline"/>
        </w:rPr>
        <w:t>ano letivo de 202*</w:t>
      </w: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vertAlign w:val="baseline"/>
        </w:rPr>
        <w:t>:</w:t>
      </w:r>
    </w:p>
    <w:p>
      <w:pPr>
        <w:pStyle w:val="Normal"/>
        <w:widowControl/>
        <w:numPr>
          <w:ilvl w:val="0"/>
          <w:numId w:val="1"/>
        </w:numPr>
        <w:suppressAutoHyphens w:val="true"/>
        <w:spacing w:lineRule="auto" w:line="360" w:before="113" w:after="113"/>
        <w:ind w:left="0" w:firstLine="1133"/>
        <w:jc w:val="both"/>
        <w:rPr/>
      </w:pP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vertAlign w:val="baseline"/>
        </w:rPr>
        <w:t xml:space="preserve">I – Adote todas as medidas </w:t>
      </w:r>
      <w:r>
        <w:rPr>
          <w:rFonts w:eastAsia="Times New Roman" w:cs="Times New Roman" w:ascii="Times New Roman" w:hAnsi="Times New Roman"/>
        </w:rPr>
        <w:t>administrativas, orçamentárias e legislativas necessárias, entre elas a</w:t>
      </w: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vertAlign w:val="baseline"/>
        </w:rPr>
        <w:t xml:space="preserve"> revisão do Plano Plurianual em vigência, bem como da Lei de Diretrizes Orçamentárias e da Lei Orçamentária Anual, a fim de que passem a contemplar a execução da META 01 do Plano Nacional de Educação </w:t>
      </w:r>
      <w:r>
        <w:rPr>
          <w:rFonts w:eastAsia="Times New Roman" w:cs="Times New Roman" w:ascii="Times New Roman" w:hAnsi="Times New Roman"/>
          <w:b w:val="false"/>
          <w:color w:val="000000"/>
          <w:position w:val="0"/>
          <w:sz w:val="24"/>
          <w:sz w:val="24"/>
          <w:szCs w:val="24"/>
          <w:vertAlign w:val="baseline"/>
        </w:rPr>
        <w:t>– Lei nº 13.005/2014</w:t>
      </w:r>
      <w:r>
        <w:rPr>
          <w:rFonts w:eastAsia="Times New Roman" w:cs="Times New Roman" w:ascii="Times New Roman" w:hAnsi="Times New Roman"/>
        </w:rPr>
        <w:t>, entre elas:</w:t>
      </w:r>
    </w:p>
    <w:p>
      <w:pPr>
        <w:pStyle w:val="Normal"/>
        <w:widowControl/>
        <w:numPr>
          <w:ilvl w:val="0"/>
          <w:numId w:val="1"/>
        </w:numPr>
        <w:suppressAutoHyphens w:val="true"/>
        <w:spacing w:lineRule="auto" w:line="360" w:before="113" w:after="113"/>
        <w:ind w:left="0" w:firstLine="1133"/>
        <w:jc w:val="both"/>
        <w:rPr/>
      </w:pPr>
      <w:r>
        <w:rPr>
          <w:rFonts w:eastAsia="Times New Roman" w:cs="Times New Roman" w:ascii="Times New Roman" w:hAnsi="Times New Roman"/>
        </w:rPr>
        <w:t>a)</w:t>
      </w: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vertAlign w:val="baseline"/>
        </w:rPr>
        <w:t xml:space="preserve"> Forneça vaga n</w:t>
      </w:r>
      <w:r>
        <w:rPr>
          <w:rFonts w:eastAsia="Times New Roman" w:cs="Times New Roman" w:ascii="Times New Roman" w:hAnsi="Times New Roman"/>
        </w:rPr>
        <w:t>os equipamentos públicos que ofertam a pré-escola</w:t>
      </w: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vertAlign w:val="baseline"/>
        </w:rPr>
        <w:t xml:space="preserve"> infantil</w:t>
      </w:r>
      <w:r>
        <w:rPr>
          <w:rFonts w:eastAsia="Times New Roman" w:cs="Times New Roman" w:ascii="Times New Roman" w:hAnsi="Times New Roman"/>
        </w:rPr>
        <w:t xml:space="preserve"> em quantitativo</w:t>
      </w: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vertAlign w:val="baseline"/>
        </w:rPr>
        <w:t xml:space="preserve"> sufici</w:t>
      </w:r>
      <w:r>
        <w:rPr>
          <w:rFonts w:eastAsia="Times New Roman" w:cs="Times New Roman" w:ascii="Times New Roman" w:hAnsi="Times New Roman"/>
        </w:rPr>
        <w:t xml:space="preserve">ente para suprir toda a demanda do Município e </w:t>
      </w: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vertAlign w:val="baseline"/>
        </w:rPr>
        <w:t>em unidades próximas à residência da criança, atendendo, desta forma, o disposto no art. 53, inciso V da Lei Federal nº 8.069/90 (Estatuto da Criança e do Adolescente);</w:t>
      </w:r>
    </w:p>
    <w:p>
      <w:pPr>
        <w:pStyle w:val="Normal"/>
        <w:widowControl/>
        <w:numPr>
          <w:ilvl w:val="0"/>
          <w:numId w:val="1"/>
        </w:numPr>
        <w:suppressAutoHyphens w:val="true"/>
        <w:spacing w:lineRule="auto" w:line="360" w:before="113" w:after="113"/>
        <w:ind w:left="0" w:firstLine="1133"/>
        <w:jc w:val="both"/>
        <w:rPr/>
      </w:pPr>
      <w:r>
        <w:rPr>
          <w:rFonts w:eastAsia="Times New Roman" w:cs="Times New Roman" w:ascii="Times New Roman" w:hAnsi="Times New Roman"/>
        </w:rPr>
        <w:t>b) Na insuficiência, precariedade ou deficiência dos equipamentos educacionais públicos, que se promova a construção, ampliação e reforma das unidades de educação infantil que ofertam pré-escola, observando os parâmetros estabelecidos pelo Plano Nacional de Educação, bem como os parâmetros fixados para a Educação Infantil pelo MEC, visando a atender toda a demanda reprimida do Município;</w:t>
      </w:r>
    </w:p>
    <w:p>
      <w:pPr>
        <w:pStyle w:val="Normal"/>
        <w:widowControl/>
        <w:numPr>
          <w:ilvl w:val="0"/>
          <w:numId w:val="1"/>
        </w:numPr>
        <w:suppressAutoHyphens w:val="true"/>
        <w:spacing w:lineRule="auto" w:line="360" w:before="113" w:after="113"/>
        <w:ind w:left="0" w:firstLine="1133"/>
        <w:jc w:val="both"/>
        <w:rPr/>
      </w:pPr>
      <w:r>
        <w:rPr>
          <w:rFonts w:eastAsia="Times New Roman" w:cs="Times New Roman" w:ascii="Times New Roman" w:hAnsi="Times New Roman"/>
        </w:rPr>
        <w:t>c) Preservar as especificidades da educação infantil na organização das redes escolares, garantindo atendimento da criança em estabelecimentos que atendam os parâmetros nacionais de qualidade, e a articulação com a etapa escolar seguinte, visando ao ingresso do(a) aluno(a) de 06 (seis) anos de idade no ensino fundamental.</w:t>
      </w:r>
    </w:p>
    <w:p>
      <w:pPr>
        <w:pStyle w:val="Normal"/>
        <w:widowControl/>
        <w:numPr>
          <w:ilvl w:val="0"/>
          <w:numId w:val="1"/>
        </w:numPr>
        <w:suppressAutoHyphens w:val="true"/>
        <w:spacing w:lineRule="auto" w:line="360" w:before="113" w:after="113"/>
        <w:ind w:left="0" w:firstLine="1133"/>
        <w:jc w:val="both"/>
        <w:rPr/>
      </w:pPr>
      <w:r>
        <w:rPr>
          <w:rFonts w:eastAsia="Times New Roman" w:cs="Times New Roman" w:ascii="Times New Roman" w:hAnsi="Times New Roman"/>
        </w:rPr>
        <w:t>II – Elabore plano permanente, em colaboração com a comunidade e com os órgãos públicos de assistência social e saúde, para realizar o acompanhamento e o monitoramento do acesso e permanência das crianças na pré-escola.</w:t>
      </w:r>
    </w:p>
    <w:p>
      <w:pPr>
        <w:pStyle w:val="Normal"/>
        <w:widowControl/>
        <w:numPr>
          <w:ilvl w:val="0"/>
          <w:numId w:val="1"/>
        </w:numPr>
        <w:suppressAutoHyphens w:val="true"/>
        <w:spacing w:lineRule="auto" w:line="360" w:before="113" w:after="113"/>
        <w:jc w:val="both"/>
        <w:rPr/>
      </w:pPr>
      <w:r>
        <w:rPr>
          <w:rFonts w:eastAsia="Times New Roman" w:cs="Times New Roman" w:ascii="Times New Roman" w:hAnsi="Times New Roman"/>
        </w:rPr>
        <w:t>III – Elabore protocolo permanente de Busca Ativa para a localização e identificação de crianças em idade escolar equivalente à pré-escola, que estejam fora da rede de ensino, sistematizando a articulação intersetorial entre Secretarias de Educação, Saúde e Assistência Social, visando à integralidade de ações para universalização do acesso à educação de crianças nessa faixa etária.</w:t>
      </w:r>
    </w:p>
    <w:p>
      <w:pPr>
        <w:pStyle w:val="Normal"/>
        <w:widowControl/>
        <w:numPr>
          <w:ilvl w:val="0"/>
          <w:numId w:val="1"/>
        </w:numPr>
        <w:suppressAutoHyphens w:val="true"/>
        <w:spacing w:lineRule="auto" w:line="360" w:before="113" w:after="113"/>
        <w:ind w:left="0" w:right="0" w:firstLine="1701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spacing w:lineRule="auto" w:line="360" w:before="113" w:after="113"/>
        <w:ind w:left="0" w:right="0" w:firstLine="1701"/>
        <w:jc w:val="both"/>
        <w:rPr/>
      </w:pPr>
      <w:r>
        <w:rPr>
          <w:rFonts w:eastAsia="Times New Roman" w:cs="Times New Roman" w:ascii="Times New Roman" w:hAnsi="Times New Roman"/>
          <w:position w:val="0"/>
          <w:sz w:val="24"/>
          <w:sz w:val="24"/>
          <w:vertAlign w:val="baseline"/>
        </w:rPr>
        <w:t>O Ministério Público Estadual deverá ser comunicado (atravé</w:t>
      </w:r>
      <w:r>
        <w:rPr>
          <w:rFonts w:eastAsia="Times New Roman" w:cs="Times New Roman" w:ascii="Times New Roman" w:hAnsi="Times New Roman"/>
          <w:position w:val="0"/>
          <w:sz w:val="24"/>
          <w:sz w:val="24"/>
          <w:vertAlign w:val="baseline"/>
        </w:rPr>
        <w:t>s</w:t>
      </w:r>
      <w:r>
        <w:rPr>
          <w:rFonts w:eastAsia="Times New Roman" w:cs="Times New Roman" w:ascii="Times New Roman" w:hAnsi="Times New Roman"/>
          <w:position w:val="0"/>
          <w:sz w:val="24"/>
          <w:sz w:val="24"/>
          <w:vertAlign w:val="baseline"/>
        </w:rPr>
        <w:t xml:space="preserve"> do endereço de e-mail: </w:t>
      </w:r>
      <w:r>
        <w:rPr>
          <w:rFonts w:eastAsia="Times New Roman" w:cs="Times New Roman" w:ascii="Times New Roman" w:hAnsi="Times New Roman"/>
          <w:b/>
          <w:color w:val="FF0000"/>
          <w:position w:val="0"/>
          <w:sz w:val="24"/>
          <w:sz w:val="24"/>
          <w:highlight w:val="yellow"/>
          <w:vertAlign w:val="baseline"/>
        </w:rPr>
        <w:t>**********</w:t>
      </w:r>
      <w:r>
        <w:rPr>
          <w:rFonts w:eastAsia="Times New Roman" w:cs="Times New Roman" w:ascii="Times New Roman" w:hAnsi="Times New Roman"/>
          <w:position w:val="0"/>
          <w:sz w:val="24"/>
          <w:sz w:val="24"/>
          <w:vertAlign w:val="baseline"/>
        </w:rPr>
        <w:t xml:space="preserve">), </w:t>
      </w:r>
      <w:r>
        <w:rPr>
          <w:rFonts w:eastAsia="Times New Roman" w:cs="Times New Roman" w:ascii="Times New Roman" w:hAnsi="Times New Roman"/>
          <w:position w:val="0"/>
          <w:sz w:val="24"/>
          <w:sz w:val="24"/>
          <w:highlight w:val="yellow"/>
          <w:vertAlign w:val="baseline"/>
        </w:rPr>
        <w:t xml:space="preserve">no prazo de </w:t>
      </w:r>
      <w:r>
        <w:rPr>
          <w:rFonts w:eastAsia="Times New Roman" w:cs="Times New Roman" w:ascii="Times New Roman" w:hAnsi="Times New Roman"/>
          <w:b/>
          <w:color w:val="FF0000"/>
          <w:position w:val="0"/>
          <w:sz w:val="24"/>
          <w:sz w:val="24"/>
          <w:highlight w:val="yellow"/>
          <w:vertAlign w:val="baseline"/>
        </w:rPr>
        <w:t>**********</w:t>
      </w:r>
      <w:r>
        <w:rPr>
          <w:rFonts w:eastAsia="Times New Roman" w:cs="Times New Roman" w:ascii="Times New Roman" w:hAnsi="Times New Roman"/>
          <w:position w:val="0"/>
          <w:sz w:val="24"/>
          <w:sz w:val="24"/>
          <w:vertAlign w:val="baseline"/>
        </w:rPr>
        <w:t>, a partir do recebimento da presente, sobre o acolhimento ou não da RECOMENDAÇÃO, com o encaminhamento de documentos hábeis a comprovar a efetivação das medidas.</w:t>
      </w:r>
    </w:p>
    <w:p>
      <w:pPr>
        <w:pStyle w:val="Normal"/>
        <w:widowControl/>
        <w:numPr>
          <w:ilvl w:val="0"/>
          <w:numId w:val="1"/>
        </w:numPr>
        <w:suppressAutoHyphens w:val="true"/>
        <w:spacing w:lineRule="auto" w:line="360" w:before="113" w:after="113"/>
        <w:ind w:left="0" w:right="0" w:firstLine="1701"/>
        <w:jc w:val="both"/>
        <w:rPr/>
      </w:pPr>
      <w:r>
        <w:rPr>
          <w:rFonts w:eastAsia="Times New Roman" w:cs="Times New Roman" w:ascii="Times New Roman" w:hAnsi="Times New Roman"/>
          <w:position w:val="0"/>
          <w:sz w:val="24"/>
          <w:sz w:val="24"/>
          <w:vertAlign w:val="baseline"/>
        </w:rPr>
        <w:t xml:space="preserve">Encaminhe-se cópia desta Recomendação ao </w:t>
      </w:r>
      <w:r>
        <w:rPr>
          <w:rFonts w:eastAsia="Times New Roman" w:cs="Times New Roman" w:ascii="Times New Roman" w:hAnsi="Times New Roman"/>
          <w:position w:val="0"/>
          <w:sz w:val="24"/>
          <w:sz w:val="24"/>
          <w:u w:val="single"/>
          <w:vertAlign w:val="baseline"/>
        </w:rPr>
        <w:t>Centro de Apoio Operacional da Educação – CAOEDUC</w:t>
      </w:r>
      <w:r>
        <w:rPr>
          <w:rFonts w:eastAsia="Times New Roman" w:cs="Times New Roman" w:ascii="Times New Roman" w:hAnsi="Times New Roman"/>
          <w:position w:val="0"/>
          <w:sz w:val="24"/>
          <w:sz w:val="24"/>
          <w:vertAlign w:val="baseline"/>
        </w:rPr>
        <w:t>.</w:t>
      </w:r>
    </w:p>
    <w:p>
      <w:pPr>
        <w:pStyle w:val="Normal"/>
        <w:widowControl/>
        <w:numPr>
          <w:ilvl w:val="0"/>
          <w:numId w:val="1"/>
        </w:numPr>
        <w:suppressAutoHyphens w:val="true"/>
        <w:spacing w:lineRule="auto" w:line="360" w:before="113" w:after="113"/>
        <w:ind w:left="0" w:right="0" w:firstLine="1701"/>
        <w:jc w:val="both"/>
        <w:rPr/>
      </w:pPr>
      <w:r>
        <w:rPr>
          <w:rFonts w:eastAsia="Times New Roman" w:cs="Times New Roman" w:ascii="Times New Roman" w:hAnsi="Times New Roman"/>
          <w:position w:val="0"/>
          <w:sz w:val="24"/>
          <w:sz w:val="24"/>
          <w:vertAlign w:val="baseline"/>
        </w:rPr>
        <w:t>Publique-se no Diário Oficial do MPCE.</w:t>
      </w:r>
    </w:p>
    <w:p>
      <w:pPr>
        <w:pStyle w:val="Normal"/>
        <w:widowControl/>
        <w:numPr>
          <w:ilvl w:val="0"/>
          <w:numId w:val="1"/>
        </w:numPr>
        <w:suppressAutoHyphens w:val="true"/>
        <w:spacing w:lineRule="auto" w:line="360" w:before="113" w:after="113"/>
        <w:ind w:left="0" w:right="0" w:firstLine="1701"/>
        <w:jc w:val="both"/>
        <w:rPr/>
      </w:pPr>
      <w:r>
        <w:rPr>
          <w:rFonts w:eastAsia="Times New Roman" w:cs="Times New Roman" w:ascii="Times New Roman" w:hAnsi="Times New Roman"/>
          <w:position w:val="0"/>
          <w:sz w:val="24"/>
          <w:sz w:val="24"/>
          <w:vertAlign w:val="baseline"/>
        </w:rPr>
        <w:t>Registre-se.</w:t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uppressAutoHyphens w:val="true"/>
        <w:spacing w:lineRule="auto" w:line="360" w:before="0" w:after="14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highlight w:val="yellow"/>
          <w:u w:val="none"/>
          <w:vertAlign w:val="baseline"/>
        </w:rPr>
        <w:t>**********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highlight w:val="yellow"/>
          <w:u w:val="none"/>
          <w:vertAlign w:val="baseline"/>
        </w:rPr>
        <w:t>**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de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highlight w:val="yellow"/>
          <w:u w:val="none"/>
          <w:vertAlign w:val="baseline"/>
        </w:rPr>
        <w:t>**********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de 20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2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highlight w:val="yellow"/>
          <w:u w:val="none"/>
          <w:vertAlign w:val="baseline"/>
        </w:rPr>
        <w:t>*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uppressAutoHyphens w:val="true"/>
        <w:spacing w:lineRule="auto" w:line="360" w:before="0" w:after="14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uppressAutoHyphens w:val="true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 xml:space="preserve">********* </w:t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uppressAutoHyphens w:val="true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Promotor(a) de Justiça</w:t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uppressAutoHyphens w:val="true"/>
        <w:spacing w:lineRule="auto" w:line="360" w:before="0" w:after="14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uppressAutoHyphens w:val="true"/>
        <w:spacing w:lineRule="auto" w:line="360" w:before="0" w:after="140"/>
        <w:ind w:left="0" w:right="0"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80" w:right="1506" w:header="1134" w:top="2268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Graphik-MediumItalic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 w:val="false"/>
      <w:shd w:val="clear" w:fill="auto"/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highlight w:val="yellow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highlight w:val="yellow"/>
        <w:u w:val="none"/>
        <w:vertAlign w:val="baseline"/>
      </w:rPr>
    </w:r>
  </w:p>
  <w:p>
    <w:pPr>
      <w:pStyle w:val="Normal"/>
      <w:keepNext w:val="false"/>
      <w:keepLines w:val="false"/>
      <w:pageBreakBefore w:val="false"/>
      <w:widowControl w:val="false"/>
      <w:shd w:val="clear" w:fill="auto"/>
      <w:spacing w:lineRule="auto" w:line="240" w:before="0" w:after="0"/>
      <w:ind w:left="0" w:right="0" w:hanging="0"/>
      <w:jc w:val="center"/>
      <w:rPr/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highlight w:val="yellow"/>
        <w:u w:val="none"/>
        <w:vertAlign w:val="baseline"/>
      </w:rPr>
      <w:drawing>
        <wp:inline distT="0" distB="0" distL="0" distR="0">
          <wp:extent cx="5584190" cy="64135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64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highlight w:val="yellow"/>
        <w:u w:val="none"/>
        <w:vertAlign w:val="baseline"/>
      </w:rPr>
      <w:t>Promotoria de Justiça de **********</w:t>
    </w: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highlight w:val="yellow"/>
        <w:u w:val="none"/>
        <w:vertAlign w:val="baseline"/>
      </w:rPr>
      <w:br/>
      <w:t>ENDEREÇO - CEP: ********** – **********-CE</w:t>
    </w:r>
  </w:p>
  <w:p>
    <w:pPr>
      <w:pStyle w:val="Normal"/>
      <w:keepNext w:val="false"/>
      <w:keepLines w:val="false"/>
      <w:pageBreakBefore w:val="false"/>
      <w:widowControl w:val="false"/>
      <w:shd w:val="clear" w:fill="auto"/>
      <w:spacing w:lineRule="auto" w:line="240" w:before="0" w:after="0"/>
      <w:ind w:left="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highlight w:val="yellow"/>
        <w:u w:val="none"/>
        <w:vertAlign w:val="baseline"/>
      </w:rPr>
      <w:t>E-mail: **********@mpce.mp.br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 w:val="false"/>
      <w:shd w:val="clear" w:fill="auto"/>
      <w:spacing w:lineRule="auto" w:line="240" w:before="0" w:after="57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8"/>
        <w:szCs w:val="8"/>
        <w:u w:val="none"/>
        <w:vertAlign w:val="baseline"/>
      </w:rPr>
    </w:pPr>
    <w:r>
      <w:rPr/>
      <w:drawing>
        <wp:inline distT="0" distB="0" distL="0" distR="0">
          <wp:extent cx="5384165" cy="601980"/>
          <wp:effectExtent l="0" t="0" r="0" b="0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47" t="-4852" r="-447" b="-4852"/>
                  <a:stretch>
                    <a:fillRect/>
                  </a:stretch>
                </pic:blipFill>
                <pic:spPr bwMode="auto">
                  <a:xfrm>
                    <a:off x="0" y="0"/>
                    <a:ext cx="5384165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keepNext w:val="false"/>
      <w:keepLines w:val="false"/>
      <w:pageBreakBefore w:val="false"/>
      <w:widowControl w:val="false"/>
      <w:shd w:val="clear" w:fill="auto"/>
      <w:spacing w:lineRule="auto" w:line="240" w:before="0" w:after="57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8"/>
        <w:sz w:val="8"/>
        <w:szCs w:val="8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8"/>
        <w:sz w:val="8"/>
        <w:szCs w:val="8"/>
        <w:u w:val="none"/>
        <w:vertAlign w:val="baseline"/>
      </w:rPr>
    </w:r>
  </w:p>
  <w:p>
    <w:pPr>
      <w:pStyle w:val="Normal"/>
      <w:keepNext w:val="false"/>
      <w:keepLines w:val="false"/>
      <w:pageBreakBefore w:val="false"/>
      <w:widowControl w:val="false"/>
      <w:shd w:val="clear" w:fill="auto"/>
      <w:spacing w:lineRule="auto" w:line="240" w:before="0" w:after="57"/>
      <w:ind w:left="0" w:right="0" w:hanging="0"/>
      <w:jc w:val="center"/>
      <w:rPr/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highlight w:val="yellow"/>
        <w:u w:val="none"/>
        <w:vertAlign w:val="baseline"/>
      </w:rPr>
      <w:t>**</w:t>
    </w: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 xml:space="preserve">PROMOTORIA DE JUSTIÇA DE </w:t>
    </w: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highlight w:val="yellow"/>
        <w:u w:val="none"/>
        <w:vertAlign w:val="baseline"/>
      </w:rPr>
      <w:t>********</w:t>
    </w:r>
  </w:p>
  <w:p>
    <w:pPr>
      <w:pStyle w:val="Normal"/>
      <w:keepNext w:val="false"/>
      <w:keepLines w:val="false"/>
      <w:pageBreakBefore w:val="false"/>
      <w:widowControl w:val="false"/>
      <w:shd w:val="clear" w:fill="auto"/>
      <w:spacing w:lineRule="auto" w:line="240" w:before="0" w:after="57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8"/>
        <w:sz w:val="8"/>
        <w:szCs w:val="8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8"/>
        <w:sz w:val="8"/>
        <w:szCs w:val="8"/>
        <w:u w:val="none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  <w:b w:val="false"/>
        <w:rFonts w:ascii="Times New Roman" w:hAnsi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false"/>
      <w:bidi w:val="0"/>
      <w:spacing w:lineRule="atLeast" w:line="1" w:before="0" w:after="0"/>
      <w:jc w:val="left"/>
      <w:textAlignment w:val="baseline"/>
      <w:outlineLvl w:val="0"/>
    </w:pPr>
    <w:rPr>
      <w:rFonts w:ascii="Liberation Serif" w:hAnsi="Liberation Serif" w:eastAsia="SimSun" w:cs="Mangal"/>
      <w:color w:val="00000A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widowControl w:val="false"/>
      <w:suppressAutoHyphens w:val="false"/>
      <w:bidi w:val="0"/>
      <w:spacing w:lineRule="atLeast" w:line="100" w:before="240" w:after="120"/>
      <w:jc w:val="center"/>
      <w:textAlignment w:val="baseline"/>
      <w:outlineLvl w:val="0"/>
    </w:pPr>
    <w:rPr>
      <w:rFonts w:ascii="Arial" w:hAnsi="Arial" w:eastAsia="Microsoft YaHei" w:cs="Mangal"/>
      <w:b/>
      <w:bCs/>
      <w:color w:val="00000A"/>
      <w:w w:val="100"/>
      <w:kern w:val="2"/>
      <w:position w:val="0"/>
      <w:sz w:val="36"/>
      <w:sz w:val="36"/>
      <w:szCs w:val="36"/>
      <w:effect w:val="none"/>
      <w:vertAlign w:val="baseline"/>
      <w:em w:val="none"/>
      <w:lang w:val="pt-BR" w:eastAsia="zh-CN" w:bidi="hi-IN"/>
    </w:rPr>
  </w:style>
  <w:style w:type="paragraph" w:styleId="Ttulo2">
    <w:name w:val="Heading 2"/>
    <w:basedOn w:val="Normal"/>
    <w:next w:val="Normal"/>
    <w:qFormat/>
    <w:pPr>
      <w:keepNext w:val="true"/>
      <w:widowControl w:val="false"/>
      <w:suppressAutoHyphens w:val="false"/>
      <w:bidi w:val="0"/>
      <w:spacing w:lineRule="atLeast" w:line="100" w:before="200" w:after="120"/>
      <w:jc w:val="center"/>
      <w:textAlignment w:val="baseline"/>
      <w:outlineLvl w:val="1"/>
    </w:pPr>
    <w:rPr>
      <w:rFonts w:ascii="Arial" w:hAnsi="Arial" w:eastAsia="Microsoft YaHei" w:cs="Mangal"/>
      <w:b/>
      <w:bCs/>
      <w:color w:val="00000A"/>
      <w:w w:val="100"/>
      <w:kern w:val="2"/>
      <w:position w:val="0"/>
      <w:sz w:val="32"/>
      <w:sz w:val="32"/>
      <w:szCs w:val="32"/>
      <w:effect w:val="none"/>
      <w:vertAlign w:val="baseline"/>
      <w:em w:val="none"/>
      <w:lang w:val="pt-BR" w:eastAsia="zh-CN" w:bidi="hi-IN"/>
    </w:rPr>
  </w:style>
  <w:style w:type="paragraph" w:styleId="Ttulo3">
    <w:name w:val="Heading 3"/>
    <w:basedOn w:val="Normal"/>
    <w:next w:val="Normal"/>
    <w:qFormat/>
    <w:pPr>
      <w:keepNext w:val="true"/>
      <w:widowControl w:val="false"/>
      <w:suppressAutoHyphens w:val="false"/>
      <w:bidi w:val="0"/>
      <w:spacing w:lineRule="atLeast" w:line="100" w:before="140" w:after="120"/>
      <w:jc w:val="center"/>
      <w:textAlignment w:val="baseline"/>
      <w:outlineLvl w:val="2"/>
    </w:pPr>
    <w:rPr>
      <w:rFonts w:ascii="Arial" w:hAnsi="Arial" w:eastAsia="Microsoft YaHei" w:cs="Mangal"/>
      <w:b/>
      <w:bCs/>
      <w:color w:val="808080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Ttulo4">
    <w:name w:val="Heading 4"/>
    <w:next w:val="Normal"/>
    <w:qFormat/>
    <w:pPr>
      <w:keepNext w:val="true"/>
      <w:keepLines/>
      <w:pageBreakBefore w:val="false"/>
      <w:widowControl w:val="false"/>
      <w:spacing w:lineRule="auto" w:line="240" w:before="240" w:after="40"/>
    </w:pPr>
    <w:rPr>
      <w:rFonts w:ascii="Liberation Serif" w:hAnsi="Liberation Serif" w:eastAsia="Liberation Serif" w:cs="Liberation Serif"/>
      <w:b/>
      <w:color w:val="auto"/>
      <w:kern w:val="0"/>
      <w:sz w:val="24"/>
      <w:szCs w:val="24"/>
      <w:lang w:val="pt-BR" w:eastAsia="zh-CN" w:bidi="hi-IN"/>
    </w:rPr>
  </w:style>
  <w:style w:type="paragraph" w:styleId="Ttulo5">
    <w:name w:val="Heading 5"/>
    <w:next w:val="Normal"/>
    <w:qFormat/>
    <w:pPr>
      <w:widowControl w:val="false"/>
      <w:suppressAutoHyphens w:val="false"/>
      <w:bidi w:val="0"/>
      <w:spacing w:lineRule="atLeast" w:line="1" w:before="240" w:after="60"/>
      <w:jc w:val="left"/>
      <w:textAlignment w:val="baseline"/>
      <w:outlineLvl w:val="0"/>
    </w:pPr>
    <w:rPr>
      <w:rFonts w:ascii="Calibri" w:hAnsi="Calibri" w:eastAsia="Times New Roman" w:cs="Calibri"/>
      <w:b/>
      <w:bCs/>
      <w:i/>
      <w:iCs/>
      <w:color w:val="auto"/>
      <w:w w:val="100"/>
      <w:kern w:val="2"/>
      <w:position w:val="0"/>
      <w:sz w:val="26"/>
      <w:sz w:val="26"/>
      <w:szCs w:val="23"/>
      <w:effect w:val="none"/>
      <w:vertAlign w:val="baseline"/>
      <w:em w:val="none"/>
      <w:lang w:val="pt-BR" w:eastAsia="zh-CN" w:bidi="hi-IN"/>
    </w:rPr>
  </w:style>
  <w:style w:type="paragraph" w:styleId="Ttulo6">
    <w:name w:val="Heading 6"/>
    <w:next w:val="Normal"/>
    <w:qFormat/>
    <w:pPr>
      <w:keepNext w:val="true"/>
      <w:keepLines/>
      <w:pageBreakBefore w:val="false"/>
      <w:widowControl w:val="false"/>
      <w:spacing w:lineRule="auto" w:line="240" w:before="200" w:after="40"/>
    </w:pPr>
    <w:rPr>
      <w:rFonts w:ascii="Liberation Serif" w:hAnsi="Liberation Serif" w:eastAsia="Liberation Serif" w:cs="Liberation Serif"/>
      <w:b/>
      <w:color w:val="auto"/>
      <w:kern w:val="0"/>
      <w:sz w:val="20"/>
      <w:szCs w:val="20"/>
      <w:lang w:val="pt-BR" w:eastAsia="zh-CN" w:bidi="hi-IN"/>
    </w:rPr>
  </w:style>
  <w:style w:type="character" w:styleId="WW8Num1z0">
    <w:name w:val="WW8Num1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0">
    <w:name w:val="WW8Num2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1">
    <w:name w:val="WW8Num2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2">
    <w:name w:val="WW8Num2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3">
    <w:name w:val="WW8Num2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4">
    <w:name w:val="WW8Num2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5">
    <w:name w:val="WW8Num2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6">
    <w:name w:val="WW8Num2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7">
    <w:name w:val="WW8Num2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8">
    <w:name w:val="WW8Num2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0">
    <w:name w:val="WW8Num3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1">
    <w:name w:val="WW8Num3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2">
    <w:name w:val="WW8Num3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3">
    <w:name w:val="WW8Num3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4">
    <w:name w:val="WW8Num3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5">
    <w:name w:val="WW8Num3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6">
    <w:name w:val="WW8Num3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7">
    <w:name w:val="WW8Num3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8">
    <w:name w:val="WW8Num3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0">
    <w:name w:val="WW8Num4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1">
    <w:name w:val="WW8Num4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2">
    <w:name w:val="WW8Num4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3">
    <w:name w:val="WW8Num4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4">
    <w:name w:val="WW8Num4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5">
    <w:name w:val="WW8Num4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6">
    <w:name w:val="WW8Num4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7">
    <w:name w:val="WW8Num4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8">
    <w:name w:val="WW8Num4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">
    <w:name w:val="Fonte parág. padr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0">
    <w:name w:val="WW8Num5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1">
    <w:name w:val="WW8Num5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2">
    <w:name w:val="WW8Num5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3">
    <w:name w:val="WW8Num5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4">
    <w:name w:val="WW8Num5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5">
    <w:name w:val="WW8Num5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6">
    <w:name w:val="WW8Num5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7">
    <w:name w:val="WW8Num5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8">
    <w:name w:val="WW8Num5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7">
    <w:name w:val="Fonte parág. padrão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6">
    <w:name w:val="Fonte parág. padrão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5">
    <w:name w:val="Fonte parág. padrão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4">
    <w:name w:val="Fonte parág. padrão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0">
    <w:name w:val="WW8Num6z0"/>
    <w:qFormat/>
    <w:rPr>
      <w:rFonts w:ascii="Times New Roman" w:hAnsi="Times New Roman" w:eastAsia="Arial" w:cs="Times New Roman"/>
      <w:color w:val="000000"/>
      <w:w w:val="100"/>
      <w:position w:val="0"/>
      <w:sz w:val="24"/>
      <w:sz w:val="24"/>
      <w:effect w:val="none"/>
      <w:shd w:fill="FFFF00" w:val="clear"/>
      <w:vertAlign w:val="baseline"/>
      <w:em w:val="none"/>
    </w:rPr>
  </w:style>
  <w:style w:type="character" w:styleId="WW8Num6z1">
    <w:name w:val="WW8Num6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2">
    <w:name w:val="WW8Num6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0">
    <w:name w:val="WW8Num8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1">
    <w:name w:val="WW8Num8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2">
    <w:name w:val="WW8Num8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0">
    <w:name w:val="WW8Num10z0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10z1">
    <w:name w:val="WW8Num10z1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10z2">
    <w:name w:val="WW8Num10z2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11z0">
    <w:name w:val="WW8Num11z0"/>
    <w:qFormat/>
    <w:rPr>
      <w:rFonts w:ascii="Liberation Serif" w:hAnsi="Liberation Serif" w:eastAsia="SimSun" w:cs="Mangal"/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3">
    <w:name w:val="Fonte parág. padrão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3">
    <w:name w:val="WW8Num6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4">
    <w:name w:val="WW8Num6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5">
    <w:name w:val="WW8Num6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6">
    <w:name w:val="WW8Num6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7">
    <w:name w:val="WW8Num6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8">
    <w:name w:val="WW8Num6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0">
    <w:name w:val="WW8Num7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1">
    <w:name w:val="WW8Num7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2">
    <w:name w:val="WW8Num7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3">
    <w:name w:val="WW8Num7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4">
    <w:name w:val="WW8Num7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5">
    <w:name w:val="WW8Num7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6">
    <w:name w:val="WW8Num7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7">
    <w:name w:val="WW8Num7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8">
    <w:name w:val="WW8Num7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3">
    <w:name w:val="WW8Num8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4">
    <w:name w:val="WW8Num8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5">
    <w:name w:val="WW8Num8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6">
    <w:name w:val="WW8Num8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7">
    <w:name w:val="WW8Num8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8">
    <w:name w:val="WW8Num8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2">
    <w:name w:val="Fonte parág. padrão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1">
    <w:name w:val="Fonte parág. padrão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DefaultParagraphFont">
    <w:name w:val="WW-Default Paragraph Font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DefaultParagraphFont1">
    <w:name w:val="Default Paragraph Font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CabealhoChar">
    <w:name w:val="Cabeçalho Char"/>
    <w:qFormat/>
    <w:rPr>
      <w:w w:val="100"/>
      <w:position w:val="0"/>
      <w:sz w:val="24"/>
      <w:sz w:val="24"/>
      <w:szCs w:val="21"/>
      <w:effect w:val="none"/>
      <w:vertAlign w:val="baseline"/>
      <w:em w:val="none"/>
    </w:rPr>
  </w:style>
  <w:style w:type="character" w:styleId="RodapChar">
    <w:name w:val="Rodapé Char"/>
    <w:qFormat/>
    <w:rPr>
      <w:w w:val="100"/>
      <w:position w:val="0"/>
      <w:sz w:val="24"/>
      <w:sz w:val="24"/>
      <w:szCs w:val="21"/>
      <w:effect w:val="none"/>
      <w:vertAlign w:val="baseline"/>
      <w:em w:val="none"/>
    </w:rPr>
  </w:style>
  <w:style w:type="character" w:styleId="Marcas">
    <w:name w:val="Marcas"/>
    <w:qFormat/>
    <w:rPr>
      <w:rFonts w:ascii="OpenSymbol" w:hAnsi="OpenSymbol" w:eastAsia="OpenSymbol" w:cs="OpenSymbol"/>
      <w:w w:val="100"/>
      <w:position w:val="0"/>
      <w:sz w:val="24"/>
      <w:sz w:val="24"/>
      <w:effect w:val="none"/>
      <w:vertAlign w:val="baseline"/>
      <w:em w:val="none"/>
    </w:rPr>
  </w:style>
  <w:style w:type="character" w:styleId="Caracteresdenotaderodap">
    <w:name w:val="Caracteres de nota de rodapé"/>
    <w:qFormat/>
    <w:rPr>
      <w:w w:val="100"/>
      <w:effect w:val="none"/>
      <w:vertAlign w:val="superscript"/>
      <w:em w:val="none"/>
    </w:rPr>
  </w:style>
  <w:style w:type="character" w:styleId="Refdenotaderodap1">
    <w:name w:val="Ref. de nota de rodapé1"/>
    <w:qFormat/>
    <w:rPr>
      <w:w w:val="100"/>
      <w:effect w:val="none"/>
      <w:vertAlign w:val="superscript"/>
      <w:em w:val="none"/>
    </w:rPr>
  </w:style>
  <w:style w:type="character" w:styleId="Caracteresdenotadefim">
    <w:name w:val="Caracteres de nota de fim"/>
    <w:qFormat/>
    <w:rPr>
      <w:w w:val="100"/>
      <w:effect w:val="none"/>
      <w:vertAlign w:val="superscript"/>
      <w:em w:val="none"/>
    </w:rPr>
  </w:style>
  <w:style w:type="character" w:styleId="WWCaracteresdenotadefim">
    <w:name w:val="WW-Caracteres de nota de fim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Refdenotadefim1">
    <w:name w:val="Ref. de nota de fim1"/>
    <w:qFormat/>
    <w:rPr>
      <w:w w:val="100"/>
      <w:effect w:val="none"/>
      <w:vertAlign w:val="superscript"/>
      <w:em w:val="none"/>
    </w:rPr>
  </w:style>
  <w:style w:type="character" w:styleId="LinkdaInternet">
    <w:name w:val="Link da Internet"/>
    <w:qFormat/>
    <w:rPr>
      <w:color w:val="000080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Linkdainternetvisitado">
    <w:name w:val="Link da internet visitado"/>
    <w:qFormat/>
    <w:rPr>
      <w:color w:val="954F72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Nfaseforte">
    <w:name w:val="Ênfase forte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Halyaf">
    <w:name w:val="halyaf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Fontstyle01">
    <w:name w:val="fontstyle01"/>
    <w:qFormat/>
    <w:rPr>
      <w:rFonts w:ascii="Graphik-MediumItalic" w:hAnsi="Graphik-MediumItalic" w:cs="Graphik-MediumItalic"/>
      <w:b w:val="false"/>
      <w:bCs w:val="false"/>
      <w:i/>
      <w:iCs/>
      <w:color w:val="000000"/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Ttulo5Char">
    <w:name w:val="Título 5 Char"/>
    <w:qFormat/>
    <w:rPr>
      <w:rFonts w:ascii="Calibri" w:hAnsi="Calibri" w:eastAsia="Times New Roman" w:cs="Mangal"/>
      <w:b/>
      <w:bCs/>
      <w:i/>
      <w:iCs/>
      <w:w w:val="100"/>
      <w:kern w:val="2"/>
      <w:position w:val="0"/>
      <w:sz w:val="26"/>
      <w:sz w:val="26"/>
      <w:szCs w:val="23"/>
      <w:effect w:val="none"/>
      <w:vertAlign w:val="baseline"/>
      <w:em w:val="none"/>
      <w:lang w:eastAsia="zh-CN" w:bidi="hi-IN"/>
    </w:rPr>
  </w:style>
  <w:style w:type="character" w:styleId="WWnfaseforte">
    <w:name w:val="WW-Ênfase forte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Refdenotaderodap2">
    <w:name w:val="Ref. de nota de rodapé2"/>
    <w:qFormat/>
    <w:rPr>
      <w:w w:val="100"/>
      <w:effect w:val="none"/>
      <w:vertAlign w:val="superscript"/>
      <w:em w:val="none"/>
    </w:rPr>
  </w:style>
  <w:style w:type="character" w:styleId="WWLinkdaInternet">
    <w:name w:val="WW-Link da Internet"/>
    <w:qFormat/>
    <w:rPr>
      <w:color w:val="000080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Refdenotadefim2">
    <w:name w:val="Ref. de nota de fim2"/>
    <w:qFormat/>
    <w:rPr>
      <w:w w:val="100"/>
      <w:effect w:val="none"/>
      <w:vertAlign w:val="superscript"/>
      <w:em w:val="none"/>
    </w:rPr>
  </w:style>
  <w:style w:type="character" w:styleId="WWnfaseforte1">
    <w:name w:val="WW-Ênfase forte1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Refdenotaderodap3">
    <w:name w:val="Ref. de nota de rodapé3"/>
    <w:qFormat/>
    <w:rPr>
      <w:w w:val="100"/>
      <w:effect w:val="none"/>
      <w:vertAlign w:val="superscript"/>
      <w:em w:val="none"/>
    </w:rPr>
  </w:style>
  <w:style w:type="character" w:styleId="WWLinkdaInternet1">
    <w:name w:val="WW-Link da Internet1"/>
    <w:qFormat/>
    <w:rPr>
      <w:color w:val="000080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Refdenotadefim3">
    <w:name w:val="Ref. de nota de fim3"/>
    <w:qFormat/>
    <w:rPr>
      <w:w w:val="100"/>
      <w:effect w:val="none"/>
      <w:vertAlign w:val="superscript"/>
      <w:em w:val="none"/>
    </w:rPr>
  </w:style>
  <w:style w:type="character" w:styleId="Forte1">
    <w:name w:val="Forte1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Smbolosdenumerao">
    <w:name w:val="Símbolos de numeraç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ListLabel1">
    <w:name w:val="ListLabel 1"/>
    <w:qFormat/>
    <w:rPr>
      <w:rFonts w:ascii="Times New Roman" w:hAnsi="Times New Roman"/>
      <w:b w:val="false"/>
      <w:position w:val="0"/>
      <w:sz w:val="24"/>
      <w:sz w:val="24"/>
      <w:vertAlign w:val="baseline"/>
    </w:rPr>
  </w:style>
  <w:style w:type="character" w:styleId="ListLabel2">
    <w:name w:val="ListLabel 2"/>
    <w:qFormat/>
    <w:rPr>
      <w:position w:val="0"/>
      <w:sz w:val="24"/>
      <w:sz w:val="24"/>
      <w:vertAlign w:val="baseline"/>
    </w:rPr>
  </w:style>
  <w:style w:type="character" w:styleId="ListLabel3">
    <w:name w:val="ListLabel 3"/>
    <w:qFormat/>
    <w:rPr>
      <w:position w:val="0"/>
      <w:sz w:val="24"/>
      <w:sz w:val="24"/>
      <w:vertAlign w:val="baseline"/>
    </w:rPr>
  </w:style>
  <w:style w:type="character" w:styleId="ListLabel4">
    <w:name w:val="ListLabel 4"/>
    <w:qFormat/>
    <w:rPr>
      <w:position w:val="0"/>
      <w:sz w:val="24"/>
      <w:sz w:val="24"/>
      <w:vertAlign w:val="baseline"/>
    </w:rPr>
  </w:style>
  <w:style w:type="character" w:styleId="ListLabel5">
    <w:name w:val="ListLabel 5"/>
    <w:qFormat/>
    <w:rPr>
      <w:position w:val="0"/>
      <w:sz w:val="24"/>
      <w:sz w:val="24"/>
      <w:vertAlign w:val="baseline"/>
    </w:rPr>
  </w:style>
  <w:style w:type="character" w:styleId="ListLabel6">
    <w:name w:val="ListLabel 6"/>
    <w:qFormat/>
    <w:rPr>
      <w:position w:val="0"/>
      <w:sz w:val="24"/>
      <w:sz w:val="24"/>
      <w:vertAlign w:val="baseline"/>
    </w:rPr>
  </w:style>
  <w:style w:type="character" w:styleId="ListLabel7">
    <w:name w:val="ListLabel 7"/>
    <w:qFormat/>
    <w:rPr>
      <w:position w:val="0"/>
      <w:sz w:val="24"/>
      <w:sz w:val="24"/>
      <w:vertAlign w:val="baseline"/>
    </w:rPr>
  </w:style>
  <w:style w:type="character" w:styleId="ListLabel8">
    <w:name w:val="ListLabel 8"/>
    <w:qFormat/>
    <w:rPr>
      <w:position w:val="0"/>
      <w:sz w:val="24"/>
      <w:sz w:val="24"/>
      <w:vertAlign w:val="baseline"/>
    </w:rPr>
  </w:style>
  <w:style w:type="character" w:styleId="ListLabel9">
    <w:name w:val="ListLabel 9"/>
    <w:qFormat/>
    <w:rPr>
      <w:position w:val="0"/>
      <w:sz w:val="24"/>
      <w:sz w:val="24"/>
      <w:vertAlign w:val="baseline"/>
    </w:rPr>
  </w:style>
  <w:style w:type="paragraph" w:styleId="Ttulo">
    <w:name w:val="Título"/>
    <w:next w:val="Corpodetexto"/>
    <w:qFormat/>
    <w:pPr>
      <w:keepNext w:val="true"/>
      <w:widowControl w:val="false"/>
      <w:suppressAutoHyphens w:val="false"/>
      <w:bidi w:val="0"/>
      <w:spacing w:lineRule="atLeast" w:line="100" w:before="240" w:after="120"/>
      <w:jc w:val="left"/>
      <w:textAlignment w:val="baseline"/>
    </w:pPr>
    <w:rPr>
      <w:rFonts w:ascii="Liberation Sans" w:hAnsi="Liberation Sans" w:eastAsia="Microsoft YaHei" w:cs="Mangal"/>
      <w:color w:val="auto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Corpodetexto">
    <w:name w:val="Body Text"/>
    <w:qFormat/>
    <w:pPr>
      <w:widowControl w:val="false"/>
      <w:suppressAutoHyphens w:val="false"/>
      <w:bidi w:val="0"/>
      <w:spacing w:lineRule="auto" w:line="288" w:before="0" w:after="140"/>
      <w:jc w:val="left"/>
      <w:textAlignment w:val="baseline"/>
      <w:outlineLvl w:val="0"/>
    </w:pPr>
    <w:rPr>
      <w:rFonts w:ascii="Liberation Serif" w:hAnsi="Liberation Serif" w:eastAsia="SimSun" w:cs="Mangal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Lista">
    <w:name w:val="List"/>
    <w:basedOn w:val="Normal"/>
    <w:qFormat/>
    <w:pPr>
      <w:widowControl w:val="false"/>
      <w:suppressAutoHyphens w:val="false"/>
      <w:bidi w:val="0"/>
      <w:spacing w:lineRule="atLeast" w:line="100" w:before="0" w:after="57"/>
      <w:jc w:val="left"/>
      <w:textAlignment w:val="baseline"/>
      <w:outlineLvl w:val="0"/>
    </w:pPr>
    <w:rPr>
      <w:rFonts w:ascii="Times New Roman" w:hAnsi="Times New Roman" w:eastAsia="SimSun" w:cs="Times New Roman"/>
      <w:color w:val="00000A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Legenda">
    <w:name w:val="Caption"/>
    <w:qFormat/>
    <w:pPr>
      <w:widowControl w:val="false"/>
      <w:suppressLineNumbers/>
      <w:suppressAutoHyphens w:val="false"/>
      <w:bidi w:val="0"/>
      <w:spacing w:lineRule="atLeast" w:line="100" w:before="120" w:after="120"/>
      <w:jc w:val="left"/>
      <w:textAlignment w:val="baseline"/>
      <w:outlineLvl w:val="0"/>
    </w:pPr>
    <w:rPr>
      <w:rFonts w:ascii="Times New Roman" w:hAnsi="Times New Roman" w:eastAsia="SimSun" w:cs="Mangal"/>
      <w:i/>
      <w:iCs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Ndice">
    <w:name w:val="Índice"/>
    <w:qFormat/>
    <w:pPr>
      <w:widowControl w:val="false"/>
      <w:suppressLineNumbers/>
      <w:suppressAutoHyphens w:val="false"/>
      <w:bidi w:val="0"/>
      <w:spacing w:lineRule="atLeast" w:line="100"/>
      <w:jc w:val="left"/>
      <w:textAlignment w:val="baseline"/>
    </w:pPr>
    <w:rPr>
      <w:rFonts w:ascii="Times New Roman" w:hAnsi="Times New Roman" w:eastAsia="SimSun" w:cs="Times New Roman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LOnormal1" w:default="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andard">
    <w:name w:val="Standard"/>
    <w:qFormat/>
    <w:pPr>
      <w:widowControl w:val="false"/>
      <w:suppressAutoHyphens w:val="false"/>
      <w:bidi w:val="0"/>
      <w:spacing w:lineRule="atLeast" w:line="100" w:before="0" w:after="0"/>
      <w:jc w:val="left"/>
      <w:textAlignment w:val="baseline"/>
      <w:outlineLvl w:val="0"/>
    </w:pPr>
    <w:rPr>
      <w:rFonts w:ascii="Times New Roman" w:hAnsi="Times New Roman" w:eastAsia="SimSun" w:cs="Times New Roman"/>
      <w:color w:val="00000A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tulo11">
    <w:name w:val="Título1"/>
    <w:basedOn w:val="Standard"/>
    <w:qFormat/>
    <w:pPr>
      <w:keepNext w:val="true"/>
      <w:widowControl w:val="false"/>
      <w:suppressAutoHyphens w:val="false"/>
      <w:bidi w:val="0"/>
      <w:spacing w:lineRule="atLeast" w:line="100" w:before="240" w:after="120"/>
      <w:jc w:val="left"/>
      <w:textAlignment w:val="baseline"/>
    </w:pPr>
    <w:rPr>
      <w:rFonts w:ascii="Arial" w:hAnsi="Arial" w:eastAsia="Microsoft YaHei" w:cs="Ari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Ttulo31">
    <w:name w:val="Título3"/>
    <w:basedOn w:val="Ttulo11"/>
    <w:qFormat/>
    <w:pPr>
      <w:keepNext w:val="true"/>
      <w:widowControl w:val="false"/>
      <w:suppressAutoHyphens w:val="false"/>
      <w:bidi w:val="0"/>
      <w:spacing w:lineRule="atLeast" w:line="100" w:before="240" w:after="120"/>
      <w:jc w:val="center"/>
      <w:textAlignment w:val="baseline"/>
    </w:pPr>
    <w:rPr>
      <w:rFonts w:ascii="Arial" w:hAnsi="Arial" w:eastAsia="Microsoft YaHei" w:cs="Mangal"/>
      <w:b/>
      <w:bCs/>
      <w:w w:val="100"/>
      <w:kern w:val="2"/>
      <w:position w:val="0"/>
      <w:sz w:val="36"/>
      <w:sz w:val="36"/>
      <w:szCs w:val="36"/>
      <w:effect w:val="none"/>
      <w:vertAlign w:val="baseline"/>
      <w:em w:val="none"/>
      <w:lang w:val="pt-BR" w:eastAsia="zh-CN" w:bidi="hi-IN"/>
    </w:rPr>
  </w:style>
  <w:style w:type="paragraph" w:styleId="Textbody">
    <w:name w:val="Text body"/>
    <w:basedOn w:val="Standard"/>
    <w:qFormat/>
    <w:pPr>
      <w:widowControl w:val="false"/>
      <w:suppressAutoHyphens w:val="false"/>
      <w:bidi w:val="0"/>
      <w:spacing w:lineRule="atLeast" w:line="100" w:before="0" w:after="57"/>
      <w:jc w:val="left"/>
      <w:textAlignment w:val="baseline"/>
    </w:pPr>
    <w:rPr>
      <w:rFonts w:ascii="Times New Roman" w:hAnsi="Times New Roman" w:eastAsia="SimSun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tulo9">
    <w:name w:val="Título9"/>
    <w:basedOn w:val="LOnormal1"/>
    <w:qFormat/>
    <w:pPr>
      <w:keepNext w:val="true"/>
      <w:widowControl w:val="false"/>
      <w:suppressAutoHyphens w:val="false"/>
      <w:bidi w:val="0"/>
      <w:spacing w:lineRule="atLeast" w:line="1" w:before="240" w:after="120"/>
      <w:jc w:val="left"/>
      <w:textAlignment w:val="baseline"/>
      <w:outlineLvl w:val="0"/>
    </w:pPr>
    <w:rPr>
      <w:rFonts w:ascii="Liberation Sans" w:hAnsi="Liberation Sans" w:eastAsia="Microsoft YaHei" w:cs="Ari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Ttulo8">
    <w:name w:val="Título8"/>
    <w:basedOn w:val="LOnormal1"/>
    <w:qFormat/>
    <w:pPr>
      <w:keepNext w:val="true"/>
      <w:widowControl w:val="false"/>
      <w:suppressAutoHyphens w:val="false"/>
      <w:bidi w:val="0"/>
      <w:spacing w:lineRule="atLeast" w:line="1" w:before="240" w:after="120"/>
      <w:jc w:val="left"/>
      <w:textAlignment w:val="baseline"/>
      <w:outlineLvl w:val="0"/>
    </w:pPr>
    <w:rPr>
      <w:rFonts w:ascii="Liberation Sans" w:hAnsi="Liberation Sans" w:eastAsia="Microsoft YaHei" w:cs="Ari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Ttulo7">
    <w:name w:val="Título7"/>
    <w:basedOn w:val="LOnormal1"/>
    <w:qFormat/>
    <w:pPr>
      <w:keepNext w:val="true"/>
      <w:widowControl w:val="false"/>
      <w:suppressAutoHyphens w:val="false"/>
      <w:bidi w:val="0"/>
      <w:spacing w:lineRule="atLeast" w:line="1" w:before="240" w:after="120"/>
      <w:jc w:val="left"/>
      <w:textAlignment w:val="baseline"/>
      <w:outlineLvl w:val="0"/>
    </w:pPr>
    <w:rPr>
      <w:rFonts w:ascii="Liberation Sans" w:hAnsi="Liberation Sans" w:eastAsia="Microsoft YaHei" w:cs="Mang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Ttulo61">
    <w:name w:val="Título6"/>
    <w:basedOn w:val="LOnormal1"/>
    <w:qFormat/>
    <w:pPr>
      <w:keepNext w:val="true"/>
      <w:widowControl w:val="false"/>
      <w:suppressAutoHyphens w:val="false"/>
      <w:bidi w:val="0"/>
      <w:spacing w:lineRule="atLeast" w:line="1" w:before="240" w:after="120"/>
      <w:jc w:val="left"/>
      <w:textAlignment w:val="baseline"/>
      <w:outlineLvl w:val="0"/>
    </w:pPr>
    <w:rPr>
      <w:rFonts w:ascii="Liberation Sans" w:hAnsi="Liberation Sans" w:eastAsia="Microsoft YaHei" w:cs="Mang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Ttulo51">
    <w:name w:val="Título5"/>
    <w:basedOn w:val="LOnormal1"/>
    <w:qFormat/>
    <w:pPr>
      <w:keepNext w:val="true"/>
      <w:widowControl w:val="false"/>
      <w:suppressAutoHyphens w:val="false"/>
      <w:bidi w:val="0"/>
      <w:spacing w:lineRule="atLeast" w:line="1" w:before="240" w:after="120"/>
      <w:jc w:val="left"/>
      <w:textAlignment w:val="baseline"/>
      <w:outlineLvl w:val="0"/>
    </w:pPr>
    <w:rPr>
      <w:rFonts w:ascii="Arial" w:hAnsi="Arial" w:eastAsia="Microsoft YaHei" w:cs="Lucida Sans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Ttulo41">
    <w:name w:val="Título4"/>
    <w:basedOn w:val="Ttulo31"/>
    <w:qFormat/>
    <w:pPr>
      <w:keepNext w:val="true"/>
      <w:widowControl w:val="false"/>
      <w:suppressAutoHyphens w:val="false"/>
      <w:bidi w:val="0"/>
      <w:spacing w:lineRule="atLeast" w:line="100" w:before="240" w:after="120"/>
      <w:jc w:val="center"/>
      <w:textAlignment w:val="baseline"/>
    </w:pPr>
    <w:rPr>
      <w:rFonts w:ascii="Arial" w:hAnsi="Arial" w:eastAsia="Microsoft YaHei" w:cs="Mangal"/>
      <w:b/>
      <w:bCs/>
      <w:w w:val="100"/>
      <w:kern w:val="2"/>
      <w:position w:val="0"/>
      <w:sz w:val="56"/>
      <w:sz w:val="56"/>
      <w:szCs w:val="56"/>
      <w:effect w:val="none"/>
      <w:vertAlign w:val="baseline"/>
      <w:em w:val="none"/>
      <w:lang w:val="pt-BR" w:eastAsia="zh-CN" w:bidi="hi-IN"/>
    </w:rPr>
  </w:style>
  <w:style w:type="paragraph" w:styleId="Subttulo">
    <w:name w:val="Subtitle"/>
    <w:basedOn w:val="LOnormal1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egenda1">
    <w:name w:val="Legenda1"/>
    <w:basedOn w:val="Standard"/>
    <w:qFormat/>
    <w:pPr>
      <w:widowControl w:val="false"/>
      <w:suppressLineNumbers/>
      <w:suppressAutoHyphens w:val="false"/>
      <w:bidi w:val="0"/>
      <w:spacing w:lineRule="atLeast" w:line="100" w:before="120" w:after="120"/>
      <w:jc w:val="left"/>
      <w:textAlignment w:val="baseline"/>
    </w:pPr>
    <w:rPr>
      <w:rFonts w:ascii="Times New Roman" w:hAnsi="Times New Roman" w:eastAsia="SimSun" w:cs="Mangal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tulo111">
    <w:name w:val="Título 11"/>
    <w:basedOn w:val="Ttulo11"/>
    <w:qFormat/>
    <w:pPr>
      <w:keepNext w:val="true"/>
      <w:widowControl w:val="false"/>
      <w:suppressAutoHyphens w:val="false"/>
      <w:bidi w:val="0"/>
      <w:spacing w:lineRule="atLeast" w:line="100" w:before="240" w:after="120"/>
      <w:jc w:val="left"/>
      <w:textAlignment w:val="baseline"/>
    </w:pPr>
    <w:rPr>
      <w:rFonts w:ascii="Arial" w:hAnsi="Arial" w:eastAsia="Microsoft YaHei" w:cs="Arial"/>
      <w:b/>
      <w:bCs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Ttulo21">
    <w:name w:val="Título 21"/>
    <w:basedOn w:val="Ttulo11"/>
    <w:qFormat/>
    <w:pPr>
      <w:keepNext w:val="true"/>
      <w:widowControl w:val="false"/>
      <w:suppressAutoHyphens w:val="false"/>
      <w:bidi w:val="0"/>
      <w:spacing w:lineRule="atLeast" w:line="100" w:before="240" w:after="120"/>
      <w:jc w:val="left"/>
      <w:textAlignment w:val="baseline"/>
    </w:pPr>
    <w:rPr>
      <w:rFonts w:ascii="Arial" w:hAnsi="Arial" w:eastAsia="Microsoft YaHei" w:cs="Arial"/>
      <w:b/>
      <w:bCs/>
      <w:i/>
      <w:iCs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Ttulo311">
    <w:name w:val="Título 31"/>
    <w:basedOn w:val="Ttulo11"/>
    <w:qFormat/>
    <w:pPr>
      <w:keepNext w:val="true"/>
      <w:widowControl w:val="false"/>
      <w:suppressAutoHyphens w:val="false"/>
      <w:bidi w:val="0"/>
      <w:spacing w:lineRule="atLeast" w:line="100" w:before="240" w:after="120"/>
      <w:jc w:val="left"/>
      <w:textAlignment w:val="baseline"/>
    </w:pPr>
    <w:rPr>
      <w:rFonts w:ascii="Arial" w:hAnsi="Arial" w:eastAsia="Microsoft YaHei" w:cs="Arial"/>
      <w:b/>
      <w:bCs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LONormal">
    <w:name w:val="LO-Normal"/>
    <w:qFormat/>
    <w:pPr>
      <w:widowControl w:val="false"/>
      <w:suppressAutoHyphens w:val="false"/>
      <w:bidi w:val="0"/>
      <w:spacing w:lineRule="atLeast" w:line="100" w:before="0" w:after="0"/>
      <w:jc w:val="left"/>
      <w:textAlignment w:val="baseline"/>
      <w:outlineLvl w:val="0"/>
    </w:pPr>
    <w:rPr>
      <w:rFonts w:ascii="Times New Roman" w:hAnsi="Times New Roman" w:eastAsia="SimSun" w:cs="Times New Roman"/>
      <w:color w:val="00000A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WWCaption">
    <w:name w:val="WW-Caption"/>
    <w:basedOn w:val="Standard"/>
    <w:qFormat/>
    <w:pPr>
      <w:widowControl w:val="false"/>
      <w:suppressLineNumbers/>
      <w:suppressAutoHyphens w:val="false"/>
      <w:bidi w:val="0"/>
      <w:spacing w:lineRule="atLeast" w:line="100" w:before="120" w:after="120"/>
      <w:jc w:val="left"/>
      <w:textAlignment w:val="baseline"/>
    </w:pPr>
    <w:rPr>
      <w:rFonts w:ascii="Times New Roman" w:hAnsi="Times New Roman" w:eastAsia="SimSun" w:cs="Times New Roman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Cabealho1">
    <w:name w:val="Cabeçalho1"/>
    <w:basedOn w:val="Standard"/>
    <w:qFormat/>
    <w:pPr>
      <w:widowControl w:val="false"/>
      <w:suppressLineNumbers/>
      <w:suppressAutoHyphens w:val="false"/>
      <w:bidi w:val="0"/>
      <w:spacing w:lineRule="atLeast" w:line="100"/>
      <w:jc w:val="left"/>
      <w:textAlignment w:val="baseline"/>
    </w:pPr>
    <w:rPr>
      <w:rFonts w:ascii="Times New Roman" w:hAnsi="Times New Roman" w:eastAsia="SimSun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Rodap1">
    <w:name w:val="Rodapé1"/>
    <w:basedOn w:val="Standard"/>
    <w:qFormat/>
    <w:pPr>
      <w:widowControl w:val="false"/>
      <w:suppressLineNumbers/>
      <w:suppressAutoHyphens w:val="false"/>
      <w:bidi w:val="0"/>
      <w:spacing w:lineRule="atLeast" w:line="100"/>
      <w:jc w:val="left"/>
      <w:textAlignment w:val="baseline"/>
    </w:pPr>
    <w:rPr>
      <w:rFonts w:ascii="Times New Roman" w:hAnsi="Times New Roman" w:eastAsia="SimSun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Citaes">
    <w:name w:val="Citações"/>
    <w:basedOn w:val="LOnormal1"/>
    <w:qFormat/>
    <w:pPr>
      <w:widowControl w:val="false"/>
      <w:suppressAutoHyphens w:val="false"/>
      <w:bidi w:val="0"/>
      <w:spacing w:lineRule="atLeast" w:line="1" w:before="0" w:after="283"/>
      <w:ind w:left="567" w:right="567" w:hanging="0"/>
      <w:jc w:val="left"/>
      <w:textAlignment w:val="baseline"/>
      <w:outlineLvl w:val="0"/>
    </w:pPr>
    <w:rPr>
      <w:rFonts w:ascii="Liberation Serif" w:hAnsi="Liberation Serif" w:eastAsia="SimSun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tulo22">
    <w:name w:val="Título2"/>
    <w:basedOn w:val="Ttulo11"/>
    <w:qFormat/>
    <w:pPr>
      <w:keepNext w:val="true"/>
      <w:widowControl w:val="false"/>
      <w:suppressAutoHyphens w:val="false"/>
      <w:bidi w:val="0"/>
      <w:spacing w:lineRule="atLeast" w:line="100" w:before="240" w:after="120"/>
      <w:jc w:val="center"/>
      <w:textAlignment w:val="baseline"/>
    </w:pPr>
    <w:rPr>
      <w:rFonts w:ascii="Arial" w:hAnsi="Arial" w:eastAsia="Microsoft YaHei" w:cs="Arial"/>
      <w:b/>
      <w:bCs/>
      <w:w w:val="100"/>
      <w:kern w:val="2"/>
      <w:position w:val="0"/>
      <w:sz w:val="36"/>
      <w:sz w:val="36"/>
      <w:szCs w:val="36"/>
      <w:effect w:val="none"/>
      <w:vertAlign w:val="baseline"/>
      <w:em w:val="none"/>
      <w:lang w:val="pt-BR" w:eastAsia="zh-CN" w:bidi="hi-IN"/>
    </w:rPr>
  </w:style>
  <w:style w:type="paragraph" w:styleId="Contedodatabela">
    <w:name w:val="Conteúdo da tabela"/>
    <w:basedOn w:val="LOnormal1"/>
    <w:qFormat/>
    <w:pPr>
      <w:widowControl w:val="false"/>
      <w:suppressLineNumbers/>
      <w:suppressAutoHyphens w:val="false"/>
      <w:bidi w:val="0"/>
      <w:spacing w:lineRule="atLeast" w:line="1"/>
      <w:jc w:val="left"/>
      <w:textAlignment w:val="baseline"/>
      <w:outlineLvl w:val="0"/>
    </w:pPr>
    <w:rPr>
      <w:rFonts w:ascii="Liberation Serif" w:hAnsi="Liberation Serif" w:eastAsia="SimSun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tulodetabela">
    <w:name w:val="Título de tabela"/>
    <w:basedOn w:val="Contedodatabela"/>
    <w:qFormat/>
    <w:pPr>
      <w:widowControl w:val="false"/>
      <w:suppressLineNumbers/>
      <w:suppressAutoHyphens w:val="false"/>
      <w:bidi w:val="0"/>
      <w:spacing w:lineRule="atLeast" w:line="1"/>
      <w:jc w:val="center"/>
      <w:textAlignment w:val="baseline"/>
    </w:pPr>
    <w:rPr>
      <w:rFonts w:ascii="Liberation Serif" w:hAnsi="Liberation Serif" w:eastAsia="SimSun" w:cs="Mangal"/>
      <w:b/>
      <w:b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Western">
    <w:name w:val="western"/>
    <w:basedOn w:val="Standard"/>
    <w:qFormat/>
    <w:pPr>
      <w:widowControl w:val="false"/>
      <w:suppressAutoHyphens w:val="false"/>
      <w:bidi w:val="0"/>
      <w:spacing w:lineRule="atLeast" w:line="100" w:before="280" w:after="119"/>
      <w:jc w:val="left"/>
      <w:textAlignment w:val="baseline"/>
    </w:pPr>
    <w:rPr>
      <w:rFonts w:ascii="Times New Roman" w:hAnsi="Times New Roman" w:eastAsia="SimSun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NormalWeb">
    <w:name w:val="Normal (Web)"/>
    <w:basedOn w:val="Standard"/>
    <w:qFormat/>
    <w:pPr>
      <w:widowControl w:val="false"/>
      <w:suppressAutoHyphens w:val="false"/>
      <w:bidi w:val="0"/>
      <w:spacing w:lineRule="atLeast" w:line="100" w:before="280" w:after="119"/>
      <w:jc w:val="left"/>
      <w:textAlignment w:val="baseline"/>
    </w:pPr>
    <w:rPr>
      <w:rFonts w:ascii="Times New Roman" w:hAnsi="Times New Roman" w:eastAsia="SimSun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extbodyindent">
    <w:name w:val="Text body indent"/>
    <w:basedOn w:val="Standard"/>
    <w:qFormat/>
    <w:pPr>
      <w:widowControl w:val="false"/>
      <w:suppressAutoHyphens w:val="false"/>
      <w:bidi w:val="0"/>
      <w:spacing w:lineRule="atLeast" w:line="100"/>
      <w:jc w:val="both"/>
      <w:textAlignment w:val="baseline"/>
    </w:pPr>
    <w:rPr>
      <w:rFonts w:ascii="Courier New" w:hAnsi="Courier New" w:eastAsia="SimSun" w:cs="Courier New"/>
      <w:w w:val="100"/>
      <w:kern w:val="2"/>
      <w:position w:val="0"/>
      <w:sz w:val="28"/>
      <w:sz w:val="28"/>
      <w:szCs w:val="20"/>
      <w:effect w:val="none"/>
      <w:vertAlign w:val="baseline"/>
      <w:em w:val="none"/>
      <w:lang w:val="pt-BR" w:eastAsia="zh-CN" w:bidi="hi-IN"/>
    </w:rPr>
  </w:style>
  <w:style w:type="paragraph" w:styleId="Contedodalista">
    <w:name w:val="Conteúdo da lista"/>
    <w:basedOn w:val="Standard"/>
    <w:qFormat/>
    <w:pPr>
      <w:widowControl w:val="false"/>
      <w:suppressAutoHyphens w:val="false"/>
      <w:bidi w:val="0"/>
      <w:spacing w:lineRule="atLeast" w:line="100"/>
      <w:ind w:left="567" w:right="0" w:hanging="0"/>
      <w:jc w:val="left"/>
      <w:textAlignment w:val="baseline"/>
    </w:pPr>
    <w:rPr>
      <w:rFonts w:ascii="Times New Roman" w:hAnsi="Times New Roman" w:eastAsia="SimSun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CabealhoeRodap">
    <w:name w:val="Cabeçalho e Rodapé"/>
    <w:basedOn w:val="LOnormal1"/>
    <w:qFormat/>
    <w:pPr>
      <w:widowControl w:val="false"/>
      <w:suppressLineNumbers/>
      <w:suppressAutoHyphens w:val="false"/>
      <w:bidi w:val="0"/>
      <w:spacing w:lineRule="atLeast" w:line="1"/>
      <w:jc w:val="left"/>
      <w:textAlignment w:val="baseline"/>
      <w:outlineLvl w:val="0"/>
    </w:pPr>
    <w:rPr>
      <w:rFonts w:ascii="Liberation Serif" w:hAnsi="Liberation Serif" w:eastAsia="SimSun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Cabealho">
    <w:name w:val="Header"/>
    <w:basedOn w:val="LOnormal1"/>
    <w:qFormat/>
    <w:pPr>
      <w:widowControl w:val="false"/>
      <w:suppressAutoHyphens w:val="false"/>
      <w:bidi w:val="0"/>
      <w:spacing w:lineRule="atLeast" w:line="1"/>
      <w:jc w:val="left"/>
      <w:textAlignment w:val="baseline"/>
      <w:outlineLvl w:val="0"/>
    </w:pPr>
    <w:rPr>
      <w:rFonts w:ascii="Liberation Serif" w:hAnsi="Liberation Serif" w:eastAsia="SimSun" w:cs="Mangal"/>
      <w:w w:val="100"/>
      <w:kern w:val="2"/>
      <w:position w:val="0"/>
      <w:sz w:val="24"/>
      <w:sz w:val="24"/>
      <w:szCs w:val="21"/>
      <w:effect w:val="none"/>
      <w:vertAlign w:val="baseline"/>
      <w:em w:val="none"/>
      <w:lang w:val="pt-BR" w:eastAsia="zh-CN" w:bidi="hi-IN"/>
    </w:rPr>
  </w:style>
  <w:style w:type="paragraph" w:styleId="Rodap">
    <w:name w:val="Footer"/>
    <w:basedOn w:val="LOnormal1"/>
    <w:qFormat/>
    <w:pPr>
      <w:widowControl w:val="false"/>
      <w:suppressAutoHyphens w:val="false"/>
      <w:bidi w:val="0"/>
      <w:spacing w:lineRule="atLeast" w:line="1"/>
      <w:jc w:val="left"/>
      <w:textAlignment w:val="baseline"/>
      <w:outlineLvl w:val="0"/>
    </w:pPr>
    <w:rPr>
      <w:rFonts w:ascii="Liberation Serif" w:hAnsi="Liberation Serif" w:eastAsia="SimSun" w:cs="Mangal"/>
      <w:w w:val="100"/>
      <w:kern w:val="2"/>
      <w:position w:val="0"/>
      <w:sz w:val="24"/>
      <w:sz w:val="24"/>
      <w:szCs w:val="21"/>
      <w:effect w:val="none"/>
      <w:vertAlign w:val="baseline"/>
      <w:em w:val="none"/>
      <w:lang w:val="pt-BR" w:eastAsia="zh-CN" w:bidi="hi-IN"/>
    </w:rPr>
  </w:style>
  <w:style w:type="paragraph" w:styleId="Notaderodap">
    <w:name w:val="Footnote Text"/>
    <w:basedOn w:val="LOnormal1"/>
    <w:qFormat/>
    <w:pPr>
      <w:widowControl w:val="false"/>
      <w:suppressLineNumbers/>
      <w:suppressAutoHyphens w:val="false"/>
      <w:bidi w:val="0"/>
      <w:spacing w:lineRule="atLeast" w:line="1"/>
      <w:ind w:left="339" w:right="0" w:hanging="339"/>
      <w:jc w:val="left"/>
      <w:textAlignment w:val="baseline"/>
      <w:outlineLvl w:val="0"/>
    </w:pPr>
    <w:rPr>
      <w:rFonts w:ascii="Liberation Serif" w:hAnsi="Liberation Serif" w:eastAsia="SimSun" w:cs="Mangal"/>
      <w:w w:val="100"/>
      <w:kern w:val="2"/>
      <w:position w:val="0"/>
      <w:sz w:val="20"/>
      <w:sz w:val="20"/>
      <w:szCs w:val="20"/>
      <w:effect w:val="none"/>
      <w:vertAlign w:val="baseline"/>
      <w:em w:val="none"/>
      <w:lang w:val="pt-BR" w:eastAsia="zh-CN" w:bidi="hi-IN"/>
    </w:rPr>
  </w:style>
  <w:style w:type="paragraph" w:styleId="PargrafodaLista">
    <w:name w:val="Parágrafo da Lista"/>
    <w:basedOn w:val="LOnormal1"/>
    <w:qFormat/>
    <w:pPr>
      <w:widowControl w:val="false"/>
      <w:suppressAutoHyphens w:val="false"/>
      <w:bidi w:val="0"/>
      <w:spacing w:lineRule="atLeast" w:line="1"/>
      <w:ind w:left="708" w:right="0" w:hanging="0"/>
      <w:jc w:val="left"/>
      <w:textAlignment w:val="baseline"/>
      <w:outlineLvl w:val="0"/>
    </w:pPr>
    <w:rPr>
      <w:rFonts w:ascii="Liberation Serif" w:hAnsi="Liberation Serif" w:eastAsia="SimSun" w:cs="Mangal"/>
      <w:w w:val="100"/>
      <w:kern w:val="2"/>
      <w:position w:val="0"/>
      <w:sz w:val="24"/>
      <w:sz w:val="24"/>
      <w:szCs w:val="21"/>
      <w:effect w:val="none"/>
      <w:vertAlign w:val="baseline"/>
      <w:em w:val="none"/>
      <w:lang w:val="pt-BR" w:eastAsia="zh-CN" w:bidi="hi-IN"/>
    </w:rPr>
  </w:style>
  <w:style w:type="paragraph" w:styleId="LOnormal2">
    <w:name w:val="LO-normal"/>
    <w:qFormat/>
    <w:pPr>
      <w:widowControl/>
      <w:suppressAutoHyphens w:val="false"/>
      <w:bidi w:val="0"/>
      <w:spacing w:lineRule="auto" w:line="276" w:before="0" w:after="0"/>
      <w:jc w:val="left"/>
      <w:textAlignment w:val="top"/>
      <w:outlineLvl w:val="0"/>
    </w:pPr>
    <w:rPr>
      <w:rFonts w:ascii="Arial" w:hAnsi="Arial" w:eastAsia="Arial" w:cs="Arial"/>
      <w:color w:val="00000A"/>
      <w:w w:val="100"/>
      <w:kern w:val="0"/>
      <w:position w:val="0"/>
      <w:sz w:val="22"/>
      <w:sz w:val="22"/>
      <w:szCs w:val="22"/>
      <w:effect w:val="none"/>
      <w:vertAlign w:val="baseline"/>
      <w:em w:val="none"/>
      <w:lang w:val="en-US" w:eastAsia="zh-CN" w:bidi="hi-IN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osDpngASe+CkFrpD3F+ZtbYqjhQ==">AMUW2mU+r/1V1A3/IHNr2Nxt2fQJ5gP1/ESfVCySL4nuUJtaQPgIow12BBR5X0yiaSc4+5IBBu/Tj+PEdaMWss3jwHETOlNkmpDerPR1UXD0JowD14oc9HE=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68</TotalTime>
  <Application>LibreOffice/6.0.2.1$Windows_X86_64 LibreOffice_project/f7f06a8f319e4b62f9bc5095aa112a65d2f3ac89</Application>
  <Pages>7</Pages>
  <Words>1982</Words>
  <Characters>10820</Characters>
  <CharactersWithSpaces>12764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2022-04-18T15:11:00Z</dcterms:created>
  <dc:creator>adriana</dc:creator>
  <dc:description/>
  <dc:language>pt-BR</dc:language>
  <cp:lastModifiedBy/>
  <dcterms:modified xsi:type="dcterms:W3CDTF">2023-08-01T12:45:16Z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Order">
    <vt:lpwstr>75600.0000000000</vt:lpwstr>
  </property>
  <property fmtid="{D5CDD505-2E9C-101B-9397-08002B2CF9AE}" pid="4" name="display_urn:schemas-microsoft-com:office:office#Author">
    <vt:lpwstr>Glauter Costa dos Santos</vt:lpwstr>
  </property>
  <property fmtid="{D5CDD505-2E9C-101B-9397-08002B2CF9AE}" pid="5" name="display_urn:schemas-microsoft-com:office:office#Editor">
    <vt:lpwstr>Glauter Costa dos Santos</vt:lpwstr>
  </property>
</Properties>
</file>