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2AFF934" w14:paraId="0B5E7B2C" wp14:textId="42B490D7">
      <w:pPr>
        <w:spacing w:before="0" w:after="0" w:line="36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22AFF934" w:rsidR="4DD8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MUNICÍPIO:</w:t>
      </w:r>
      <w:r w:rsidRPr="22AFF934" w:rsidR="04BD5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CAUCAIA</w:t>
      </w:r>
    </w:p>
    <w:p xmlns:wp14="http://schemas.microsoft.com/office/word/2010/wordml" w:rsidP="22AFF934" w14:paraId="49139E25" wp14:textId="77213873">
      <w:pPr>
        <w:spacing w:before="0" w:after="0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020"/>
        <w:gridCol w:w="4455"/>
      </w:tblGrid>
      <w:tr w:rsidR="22AFF934" w:rsidTr="22AFF934" w14:paraId="11C5DD31">
        <w:trPr>
          <w:trHeight w:val="300"/>
        </w:trPr>
        <w:tc>
          <w:tcPr>
            <w:tcW w:w="40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7E427881" w14:textId="360F9999">
            <w:pPr>
              <w:pStyle w:val="Contedodatabela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Vacina</w:t>
            </w:r>
          </w:p>
        </w:tc>
        <w:tc>
          <w:tcPr>
            <w:tcW w:w="4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288386BB" w14:textId="046B2726">
            <w:pPr>
              <w:pStyle w:val="Contedodatabela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Cobertura Vacinal (%) das vacinas em crianças menores de dois anos de idade, janeiro a dezembro de 2022</w:t>
            </w:r>
          </w:p>
        </w:tc>
      </w:tr>
      <w:tr w:rsidR="22AFF934" w:rsidTr="22AFF934" w14:paraId="779B0E23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4D08ABF3" w14:textId="3BC790B3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BCG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3D81FE70" w:rsidP="22AFF934" w:rsidRDefault="3D81FE70" w14:paraId="2DD767DC" w14:textId="55886E39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3D81FE70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75,6</w:t>
            </w:r>
          </w:p>
        </w:tc>
      </w:tr>
      <w:tr w:rsidR="22AFF934" w:rsidTr="22AFF934" w14:paraId="4B5A865A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62761D55" w14:textId="6B8F937E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Rotavírus Humano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698CC23" w:rsidP="22AFF934" w:rsidRDefault="6698CC23" w14:paraId="3E5EC7F7" w14:textId="2A2BC242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6698CC23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64,8</w:t>
            </w:r>
          </w:p>
        </w:tc>
      </w:tr>
      <w:tr w:rsidR="22AFF934" w:rsidTr="22AFF934" w14:paraId="3783BA17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3E3BA1BB" w14:textId="6D871261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Poliomielite(&lt; 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5C1E377" w:rsidP="22AFF934" w:rsidRDefault="25C1E377" w14:paraId="634517EF" w14:textId="0FE2CB33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25C1E377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72,3</w:t>
            </w:r>
          </w:p>
        </w:tc>
      </w:tr>
      <w:tr w:rsidR="22AFF934" w:rsidTr="22AFF934" w14:paraId="45837473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47543100" w14:textId="0FD405D2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Poliomielite(VOP/VIP)(1ºREF)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36524ABF" w:rsidP="22AFF934" w:rsidRDefault="36524ABF" w14:paraId="647BCFDA" w14:textId="0BC38B1E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36524ABF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59,4</w:t>
            </w:r>
          </w:p>
        </w:tc>
      </w:tr>
      <w:tr w:rsidR="22AFF934" w:rsidTr="22AFF934" w14:paraId="0B5FBEF3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3F405CFF" w14:textId="6369A564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Pneumocóccica(1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058E07F7" w14:textId="1568DDBA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</w:p>
        </w:tc>
      </w:tr>
      <w:tr w:rsidR="22AFF934" w:rsidTr="22AFF934" w14:paraId="2EA81EC1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2FBEBB84" w14:textId="767F56D1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Pentavalente (&lt; 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52E95871" w:rsidP="22AFF934" w:rsidRDefault="52E95871" w14:paraId="44098C26" w14:textId="5EFB8C0B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52E95871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72,7</w:t>
            </w:r>
          </w:p>
        </w:tc>
      </w:tr>
      <w:tr w:rsidR="22AFF934" w:rsidTr="22AFF934" w14:paraId="3982BB39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2F3AC84A" w14:textId="31546570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Tríplice Viral - D2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0B667E1" w:rsidP="22AFF934" w:rsidRDefault="60B667E1" w14:paraId="6FE54750" w14:textId="3E515428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60B667E1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46,2</w:t>
            </w:r>
          </w:p>
        </w:tc>
      </w:tr>
      <w:tr w:rsidR="22AFF934" w:rsidTr="22AFF934" w14:paraId="18F53B20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72220EF9" w14:textId="1032AEE7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Menigocócica Conj.C(&lt; 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7E32B51F" w:rsidP="22AFF934" w:rsidRDefault="7E32B51F" w14:paraId="5F3574E6" w14:textId="1BEC43C0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7E32B51F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64,1</w:t>
            </w:r>
          </w:p>
        </w:tc>
      </w:tr>
      <w:tr w:rsidR="22AFF934" w:rsidTr="22AFF934" w14:paraId="4AF98DD7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5D3665B4" w14:textId="4615AE7E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Varicela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1E8276B" w:rsidP="22AFF934" w:rsidRDefault="01E8276B" w14:paraId="11D682FE" w14:textId="04418DF3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01E8276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55,0</w:t>
            </w:r>
          </w:p>
        </w:tc>
      </w:tr>
      <w:tr w:rsidR="22AFF934" w:rsidTr="22AFF934" w14:paraId="739C1143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65C0D1E6" w14:textId="219D4036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Hepatite A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77CC1EBB" w:rsidP="22AFF934" w:rsidRDefault="77CC1EBB" w14:paraId="29B07C62" w14:textId="0003C373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77CC1EB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60,1</w:t>
            </w:r>
          </w:p>
        </w:tc>
      </w:tr>
      <w:tr w:rsidR="22AFF934" w:rsidTr="22AFF934" w14:paraId="1A7A9F47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188237A5" w14:textId="34FCA427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FA(&lt; 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C30B17D" w:rsidP="22AFF934" w:rsidRDefault="0C30B17D" w14:paraId="46983B4E" w14:textId="44849099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0C30B17D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33,9</w:t>
            </w:r>
          </w:p>
        </w:tc>
      </w:tr>
      <w:tr w:rsidR="22AFF934" w:rsidTr="22AFF934" w14:paraId="0FDF64CD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1CBE5F38" w14:textId="7138D29D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Pneumocóccica(&lt;1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306FE67D" w:rsidP="22AFF934" w:rsidRDefault="306FE67D" w14:paraId="1EA09E25" w14:textId="1D116039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306FE67D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67,9</w:t>
            </w:r>
          </w:p>
        </w:tc>
      </w:tr>
      <w:tr w:rsidR="22AFF934" w:rsidTr="22AFF934" w14:paraId="3CD8CA53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7F6EB535" w14:textId="69184C50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Tríplice Viral - D1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3B003234" w:rsidP="22AFF934" w:rsidRDefault="3B003234" w14:paraId="303E15F7" w14:textId="6226EB26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3B0032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67,0</w:t>
            </w:r>
          </w:p>
        </w:tc>
      </w:tr>
      <w:tr w:rsidR="22AFF934" w:rsidTr="22AFF934" w14:paraId="491FEFF4">
        <w:trPr>
          <w:trHeight w:val="300"/>
        </w:trPr>
        <w:tc>
          <w:tcPr>
            <w:tcW w:w="40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792BBDF3" w14:textId="45D393CD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Menigocócica Conj.C(1 ano)</w:t>
            </w:r>
          </w:p>
        </w:tc>
        <w:tc>
          <w:tcPr>
            <w:tcW w:w="445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513C2D12" w:rsidP="22AFF934" w:rsidRDefault="513C2D12" w14:paraId="30D6FA2E" w14:textId="60997EBB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2AFF934" w:rsidR="513C2D12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58,8</w:t>
            </w:r>
          </w:p>
        </w:tc>
      </w:tr>
      <w:tr w:rsidR="22AFF934" w:rsidTr="22AFF934" w14:paraId="36A19487">
        <w:trPr>
          <w:trHeight w:val="300"/>
        </w:trPr>
        <w:tc>
          <w:tcPr>
            <w:tcW w:w="847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22AFF934" w:rsidP="22AFF934" w:rsidRDefault="22AFF934" w14:paraId="41355CC2" w14:textId="15327460">
            <w:pPr>
              <w:pStyle w:val="Contedodatabela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2AFF934" w:rsidR="22AFF934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Fonte: sipni.datasus.gov.br. Acesso em 16 de janeiro de 2023. Dados preliminares, sujeitos à alteração, referente ao período de janeiro a dezembro de 2022</w:t>
            </w:r>
          </w:p>
        </w:tc>
      </w:tr>
    </w:tbl>
    <w:p xmlns:wp14="http://schemas.microsoft.com/office/word/2010/wordml" w:rsidP="22AFF934" w14:paraId="72881825" wp14:textId="6A2C738D">
      <w:pPr>
        <w:spacing w:before="0"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D24703B" w14:paraId="554ECB7F" wp14:textId="0A88C1F2">
      <w:pPr>
        <w:widowControl w:val="1"/>
        <w:spacing w:before="0"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D24703B" w:rsidR="633940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ACOMPANHAMENTO 2023</w:t>
      </w:r>
    </w:p>
    <w:p xmlns:wp14="http://schemas.microsoft.com/office/word/2010/wordml" w:rsidP="3D24703B" w14:paraId="489A50A3" wp14:textId="15F69A4C">
      <w:pPr>
        <w:widowControl w:val="1"/>
        <w:spacing w:before="0"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1485"/>
        <w:gridCol w:w="1485"/>
        <w:gridCol w:w="1485"/>
        <w:gridCol w:w="1485"/>
      </w:tblGrid>
      <w:tr w:rsidR="3D24703B" w:rsidTr="3D24703B" w14:paraId="577CA53E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9DB6791" w14:textId="2878D312">
            <w:pPr>
              <w:widowControl w:val="1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0886D77" w14:textId="041F7445">
            <w:pPr>
              <w:pStyle w:val="Contedodatabela"/>
              <w:widowControl w:val="0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Cobertura Vacinal (%) - 2023</w:t>
            </w:r>
          </w:p>
        </w:tc>
      </w:tr>
      <w:tr w:rsidR="3D24703B" w:rsidTr="3D24703B" w14:paraId="0ECC6D99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685A172" w14:textId="33DFCB75">
            <w:pPr>
              <w:pStyle w:val="Contedodatabela"/>
              <w:widowControl w:val="0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Vacina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422B823" w14:textId="2DDCAB40">
            <w:pPr>
              <w:pStyle w:val="Contedodatabela"/>
              <w:widowControl w:val="0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Abril 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C9DB008" w14:textId="733054C3">
            <w:pPr>
              <w:pStyle w:val="Contedodatabela"/>
              <w:widowControl w:val="1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Junho 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449B2D2" w14:textId="7B237ACD">
            <w:pPr>
              <w:pStyle w:val="Contedodatabela"/>
              <w:widowControl w:val="1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Agosto 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5F5A01A" w14:textId="1586CB91">
            <w:pPr>
              <w:pStyle w:val="Contedodatabela"/>
              <w:widowControl w:val="1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Outubro </w:t>
            </w:r>
          </w:p>
        </w:tc>
      </w:tr>
      <w:tr w:rsidR="3D24703B" w:rsidTr="3D24703B" w14:paraId="164CFEA0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FB35E63" w14:textId="446023BA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BCG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A521498" w14:textId="4A0D6C4B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F38CFA5" w14:textId="2976F79B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798975D" w14:textId="187D8199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4E3E8A4" w14:textId="22D495FC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2AAE5965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AA6EE41" w14:textId="0D78F3C1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Rotavírus Humano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5362D366" w14:textId="1106C3A7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5C0666E" w14:textId="5B4551E0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5DA9991" w14:textId="3999ECB7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5FEC18A2" w14:textId="3EA83A55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02B4CE7D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80FFA4D" w14:textId="4DDE4659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Poliomielite(&lt;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FC39A77" w14:textId="3DD7DAA6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2B38F8B4" w14:textId="6BF2936E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28CCA646" w14:textId="52C81ED0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9B9E0D3" w14:textId="4DCB98FB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0BE00E48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EE98797" w14:textId="66F5A495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Poliomielite(VOP/VIP)(1ºREF)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AD6910B" w14:textId="1E66F65A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9056148" w14:textId="64747EBC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0CA6E3A" w14:textId="6FB80473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09646E4" w14:textId="6361FFF4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0BB6DB06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58E51193" w14:textId="5EDC2017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Pneumocóccica(1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F3F6FFD" w14:textId="2B31B5E2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0F18989" w14:textId="62DC839D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A96E9DF" w14:textId="2918E642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E5B9632" w14:textId="57AB1ACE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1162E623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7C0263F" w14:textId="75177266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Pentavalente 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A0A7F4A" w14:textId="6F4117C4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816185D" w14:textId="56AE3C9A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86D9DB6" w14:textId="209ED455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6EC6A39" w14:textId="7A350367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0E70B22A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247601B3" w14:textId="46D8B8A9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Tríplice Viral - D2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31904E3" w14:textId="08A7B065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46158BE" w14:textId="0D4492AA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542E2875" w14:textId="15C5F0CD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C894052" w14:textId="60D3C82F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5BE29C8A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2DADF9E2" w14:textId="3398F5EC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Menigocócica Conj.C(&lt;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6AE9AF5" w14:textId="3D86AEF8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4BA370C" w14:textId="4D271E4E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77D0701" w14:textId="59247610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51E6B64" w14:textId="5A7A0382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7C8D2D52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FAC2AAE" w14:textId="10B24FBA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Varicela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937E500" w14:textId="55E55151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9DF7BFC" w14:textId="0E79DAC3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175363F" w14:textId="3A41C862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1ED25B3" w14:textId="374DD916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3CE1F537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719C9C2" w14:textId="7E38863B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Hepatite A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266BC5F" w14:textId="4CD9B86B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8CED949" w14:textId="3BC90856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06FF29A" w14:textId="3B32624F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DDDA5E9" w14:textId="3F791134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05552F8B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9A56F8D" w14:textId="683F27CF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FA(&lt;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E1617B4" w14:textId="211F1C8B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200083B0" w14:textId="0BE672A1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353E4D4" w14:textId="27E1924A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36190EF" w14:textId="1D6A26F5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70027A93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BFB9445" w14:textId="5DD32A81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Pneumocóccica(&lt;1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57A7C44E" w14:textId="6E8355AA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5E70BD4" w14:textId="623BB5E1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EF9E356" w14:textId="1C06FE6D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584CDA3B" w14:textId="0547F290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4F960075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B19D127" w14:textId="0508A5F5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Tríplice Viral - D1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4B3868D3" w14:textId="67DB9785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64F6B19" w14:textId="77083453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7D118EA" w14:textId="6258BF92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0E81A4C" w14:textId="7E7DE2C5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574899D2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1EF2D6AC" w14:textId="6EAFCF89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Menigocócica Conj.C(1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0BB6CA2E" w14:textId="3EE964AF">
            <w:pPr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72E260F4" w14:textId="1CC8102A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3AFBBE56" w14:textId="0D4221C7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29983F79" w14:textId="4D8F487E">
            <w:pPr>
              <w:widowControl w:val="1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D24703B" w:rsidTr="3D24703B" w14:paraId="243C027A">
        <w:trPr>
          <w:trHeight w:val="300"/>
        </w:trPr>
        <w:tc>
          <w:tcPr>
            <w:tcW w:w="8460" w:type="dxa"/>
            <w:gridSpan w:val="5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24703B" w:rsidP="3D24703B" w:rsidRDefault="3D24703B" w14:paraId="60879AAB" w14:textId="4A4921F8">
            <w:pPr>
              <w:pStyle w:val="Contedodatabela"/>
              <w:widowControl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D24703B" w:rsidR="3D24703B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Dados entregues pela SMS ao MPCE em acompanhamento bimestral.</w:t>
            </w:r>
          </w:p>
        </w:tc>
      </w:tr>
    </w:tbl>
    <w:p xmlns:wp14="http://schemas.microsoft.com/office/word/2010/wordml" w:rsidP="22AFF934" w14:paraId="1E207724" wp14:textId="7D96144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7742A"/>
    <w:rsid w:val="01E8276B"/>
    <w:rsid w:val="04BD5EA7"/>
    <w:rsid w:val="086E9F84"/>
    <w:rsid w:val="0C30B17D"/>
    <w:rsid w:val="119C9CED"/>
    <w:rsid w:val="1E61F798"/>
    <w:rsid w:val="1F47742A"/>
    <w:rsid w:val="1FCE9F68"/>
    <w:rsid w:val="22AFF934"/>
    <w:rsid w:val="25C1E377"/>
    <w:rsid w:val="2F170E50"/>
    <w:rsid w:val="306FE67D"/>
    <w:rsid w:val="31888119"/>
    <w:rsid w:val="31888119"/>
    <w:rsid w:val="36524ABF"/>
    <w:rsid w:val="3845FC45"/>
    <w:rsid w:val="3A267638"/>
    <w:rsid w:val="3B003234"/>
    <w:rsid w:val="3B735E2F"/>
    <w:rsid w:val="3D24703B"/>
    <w:rsid w:val="3D81FE70"/>
    <w:rsid w:val="4C2021BF"/>
    <w:rsid w:val="4DD89384"/>
    <w:rsid w:val="4DEB1AB1"/>
    <w:rsid w:val="513C2D12"/>
    <w:rsid w:val="52E95871"/>
    <w:rsid w:val="56E9EF89"/>
    <w:rsid w:val="56E9EF89"/>
    <w:rsid w:val="60B667E1"/>
    <w:rsid w:val="63394087"/>
    <w:rsid w:val="6698CC23"/>
    <w:rsid w:val="6882BB57"/>
    <w:rsid w:val="6882BB57"/>
    <w:rsid w:val="70D7BC59"/>
    <w:rsid w:val="77CC1EBB"/>
    <w:rsid w:val="7D934EE1"/>
    <w:rsid w:val="7E32B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C6E2"/>
  <w15:chartTrackingRefBased/>
  <w15:docId w15:val="{81DB2A24-6515-402B-B938-486A67A2A5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ntedodatabela" w:customStyle="true">
    <w:uiPriority w:val="1"/>
    <w:name w:val="Conteúdo da tabela"/>
    <w:basedOn w:val="Normal"/>
    <w:qFormat/>
    <w:rsid w:val="22AFF934"/>
    <w:rPr>
      <w:color w:val="auto"/>
      <w:sz w:val="24"/>
      <w:szCs w:val="24"/>
      <w:lang w:val="pt-BR" w:eastAsia="zh-CN" w:bidi="ar-SA"/>
    </w:rPr>
    <w:pPr>
      <w:widowControl w:val="1"/>
      <w:bidi w:val="0"/>
      <w:spacing w:before="0" w:after="0"/>
      <w:jc w:val="left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6B3270C43598489DE42F682EBF567F" ma:contentTypeVersion="17" ma:contentTypeDescription="Crie um novo documento." ma:contentTypeScope="" ma:versionID="4a6d27eea86d1fddfa99b69420c0a142">
  <xsd:schema xmlns:xsd="http://www.w3.org/2001/XMLSchema" xmlns:xs="http://www.w3.org/2001/XMLSchema" xmlns:p="http://schemas.microsoft.com/office/2006/metadata/properties" xmlns:ns2="2ab43680-45a3-4f42-b7ea-416280960052" xmlns:ns3="0454bb23-75f9-49b4-8f49-28facf1b264c" xmlns:ns4="d71826c6-e447-4bf9-bdb5-85201d3b2bf7" targetNamespace="http://schemas.microsoft.com/office/2006/metadata/properties" ma:root="true" ma:fieldsID="6baeadac770ca540e7899b62937ee53b" ns2:_="" ns3:_="" ns4:_="">
    <xsd:import namespace="2ab43680-45a3-4f42-b7ea-416280960052"/>
    <xsd:import namespace="0454bb23-75f9-49b4-8f49-28facf1b264c"/>
    <xsd:import namespace="d71826c6-e447-4bf9-bdb5-85201d3b2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3680-45a3-4f42-b7ea-416280960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255419-c566-42b2-8349-0f1d378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4bb23-75f9-49b4-8f49-28facf1b2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26c6-e447-4bf9-bdb5-85201d3b2bf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c362fc7-2a2e-49d5-a1ad-20fea67d84a9}" ma:internalName="TaxCatchAll" ma:showField="CatchAllData" ma:web="d71826c6-e447-4bf9-bdb5-85201d3b2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826c6-e447-4bf9-bdb5-85201d3b2bf7" xsi:nil="true"/>
    <lcf76f155ced4ddcb4097134ff3c332f xmlns="2ab43680-45a3-4f42-b7ea-416280960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562116-38E3-48EC-B300-A9DAA61556D9}"/>
</file>

<file path=customXml/itemProps2.xml><?xml version="1.0" encoding="utf-8"?>
<ds:datastoreItem xmlns:ds="http://schemas.openxmlformats.org/officeDocument/2006/customXml" ds:itemID="{888F1893-7412-4484-9C8F-7BDC2DFB8A6A}"/>
</file>

<file path=customXml/itemProps3.xml><?xml version="1.0" encoding="utf-8"?>
<ds:datastoreItem xmlns:ds="http://schemas.openxmlformats.org/officeDocument/2006/customXml" ds:itemID="{082C20FC-4FB5-4E3A-B6DD-4BD6959B2C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Ceurim Almeida</dc:creator>
  <cp:keywords/>
  <dc:description/>
  <cp:lastModifiedBy>Matheus Ceurim Almeida</cp:lastModifiedBy>
  <dcterms:created xsi:type="dcterms:W3CDTF">2023-01-30T14:09:31Z</dcterms:created>
  <dcterms:modified xsi:type="dcterms:W3CDTF">2023-02-09T14:01:01Z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0x010100BA6B3270C43598489DE42F682EBF567F</vt:lpwstr>
  </property>
  <property fmtid="{D5CDD505-2E9C-101B-9397-08002B2CF9AE}" pid="3" name="MediaServiceImageTags">
    <vt:lpwstr/>
  </property>
</Properties>
</file>