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lineRule="auto" w:line="360" w:before="0" w:after="0"/>
        <w:jc w:val="center"/>
        <w:rPr>
          <w:rFonts w:ascii="Times New Roman" w:hAnsi="Times New Roman"/>
          <w:sz w:val="24"/>
          <w:szCs w:val="24"/>
        </w:rPr>
      </w:pPr>
      <w:r>
        <w:rPr>
          <w:rFonts w:cs="Times New Roman"/>
          <w:b/>
          <w:sz w:val="24"/>
          <w:szCs w:val="24"/>
        </w:rPr>
        <w:t>RECOMENDAÇÃO Nº ____/2022</w:t>
      </w:r>
    </w:p>
    <w:p>
      <w:pPr>
        <w:pStyle w:val="Corpodotexto"/>
        <w:spacing w:lineRule="auto" w:line="360" w:before="0" w:after="0"/>
        <w:jc w:val="both"/>
        <w:rPr>
          <w:rFonts w:ascii="Times New Roman" w:hAnsi="Times New Roman"/>
          <w:sz w:val="24"/>
          <w:szCs w:val="24"/>
        </w:rPr>
      </w:pPr>
      <w:r>
        <w:rPr>
          <w:sz w:val="24"/>
          <w:szCs w:val="24"/>
        </w:rPr>
      </w:r>
    </w:p>
    <w:p>
      <w:pPr>
        <w:pStyle w:val="Corpodotexto"/>
        <w:spacing w:lineRule="auto" w:line="360" w:before="0" w:after="0"/>
        <w:jc w:val="both"/>
        <w:rPr>
          <w:rFonts w:ascii="Times New Roman" w:hAnsi="Times New Roman"/>
          <w:sz w:val="24"/>
          <w:szCs w:val="24"/>
        </w:rPr>
      </w:pPr>
      <w:r>
        <w:rPr>
          <w:b/>
          <w:sz w:val="24"/>
          <w:szCs w:val="24"/>
          <w:shd w:fill="FFFFFF" w:val="clear"/>
        </w:rPr>
        <w:t>Objeto</w:t>
      </w:r>
      <w:r>
        <w:rPr>
          <w:sz w:val="24"/>
          <w:szCs w:val="24"/>
          <w:shd w:fill="FFFFFF" w:val="clear"/>
        </w:rPr>
        <w:t>: Recomendar ao município de _________________ que adote as providências necessárias para o regular funcionamento da Central de Regulação do município</w:t>
      </w:r>
      <w:r>
        <w:rPr>
          <w:sz w:val="24"/>
          <w:szCs w:val="24"/>
          <w:shd w:fill="FFFFFF" w:val="clear"/>
        </w:rPr>
        <w:t xml:space="preserve">, </w:t>
      </w:r>
      <w:r>
        <w:rPr>
          <w:color w:val="000000"/>
          <w:sz w:val="24"/>
          <w:szCs w:val="24"/>
        </w:rPr>
        <w:t>com profissionais técnicos e capacitados</w:t>
      </w:r>
      <w:r>
        <w:rPr>
          <w:color w:val="000000"/>
          <w:sz w:val="24"/>
          <w:szCs w:val="24"/>
          <w:lang w:val="pt-BR"/>
        </w:rPr>
        <w:t xml:space="preserve">, </w:t>
      </w:r>
      <w:r>
        <w:rPr>
          <w:color w:val="000000"/>
          <w:sz w:val="24"/>
          <w:szCs w:val="24"/>
          <w:lang w:val="pt-BR"/>
        </w:rPr>
        <w:t>o</w:t>
      </w:r>
      <w:r>
        <w:rPr>
          <w:rFonts w:eastAsia="SimSun;宋体" w:cs="Mangal"/>
          <w:b w:val="false"/>
          <w:i w:val="false"/>
          <w:caps w:val="false"/>
          <w:smallCaps w:val="false"/>
          <w:color w:val="252525"/>
          <w:spacing w:val="0"/>
          <w:kern w:val="2"/>
          <w:sz w:val="24"/>
          <w:szCs w:val="24"/>
          <w:lang w:val="pt-BR" w:eastAsia="zh-CN" w:bidi="hi-IN"/>
        </w:rPr>
        <w:t>bediência aos protocolos de fluxo</w:t>
      </w:r>
      <w:r>
        <w:rPr>
          <w:rFonts w:eastAsia="SimSun;宋体" w:cs="Mangal"/>
          <w:b w:val="false"/>
          <w:i w:val="false"/>
          <w:caps w:val="false"/>
          <w:smallCaps w:val="false"/>
          <w:color w:val="252525"/>
          <w:spacing w:val="0"/>
          <w:kern w:val="2"/>
          <w:sz w:val="24"/>
          <w:szCs w:val="24"/>
          <w:lang w:val="pt-BR" w:eastAsia="zh-CN" w:bidi="hi-IN"/>
        </w:rPr>
        <w:t>s</w:t>
      </w:r>
      <w:r>
        <w:rPr>
          <w:rFonts w:eastAsia="SimSun;宋体" w:cs="Mangal"/>
          <w:b w:val="false"/>
          <w:i w:val="false"/>
          <w:caps w:val="false"/>
          <w:smallCaps w:val="false"/>
          <w:color w:val="252525"/>
          <w:spacing w:val="0"/>
          <w:kern w:val="2"/>
          <w:sz w:val="24"/>
          <w:szCs w:val="24"/>
          <w:lang w:val="pt-BR" w:eastAsia="zh-CN" w:bidi="hi-IN"/>
        </w:rPr>
        <w:t xml:space="preserve"> que orientam a central em relação aos encaminhamentos entre os níveis de complexidade e aos protocolos clínicos, </w:t>
      </w:r>
      <w:r>
        <w:rPr>
          <w:color w:val="000000"/>
          <w:sz w:val="24"/>
          <w:szCs w:val="24"/>
          <w:lang w:val="pt-BR"/>
        </w:rPr>
        <w:t xml:space="preserve">capacitações periódicas </w:t>
      </w:r>
      <w:r>
        <w:rPr>
          <w:color w:val="000000"/>
          <w:sz w:val="24"/>
          <w:szCs w:val="24"/>
          <w:lang w:val="pt-BR"/>
        </w:rPr>
        <w:t>d</w:t>
      </w:r>
      <w:r>
        <w:rPr>
          <w:rFonts w:eastAsia="SimSun;宋体" w:cs="Mangal"/>
          <w:color w:val="000000"/>
          <w:kern w:val="2"/>
          <w:sz w:val="24"/>
          <w:szCs w:val="24"/>
          <w:lang w:val="pt-BR" w:eastAsia="zh-CN" w:bidi="hi-IN"/>
        </w:rPr>
        <w:t xml:space="preserve">a equipe </w:t>
      </w:r>
      <w:r>
        <w:rPr>
          <w:rFonts w:eastAsia="SimSun;宋体" w:cs="Mangal"/>
          <w:color w:val="000000"/>
          <w:kern w:val="2"/>
          <w:sz w:val="24"/>
          <w:szCs w:val="24"/>
          <w:lang w:val="pt-BR" w:eastAsia="zh-CN" w:bidi="hi-IN"/>
        </w:rPr>
        <w:t>e cadastro atualizado de pacientes.</w:t>
      </w:r>
    </w:p>
    <w:p>
      <w:pPr>
        <w:pStyle w:val="Corpodotexto"/>
        <w:spacing w:lineRule="auto" w:line="360" w:before="0" w:after="0"/>
        <w:jc w:val="both"/>
        <w:rPr>
          <w:rFonts w:ascii="Times New Roman" w:hAnsi="Times New Roman"/>
          <w:sz w:val="24"/>
          <w:szCs w:val="24"/>
        </w:rPr>
      </w:pPr>
      <w:r>
        <w:rPr>
          <w:sz w:val="24"/>
          <w:szCs w:val="24"/>
        </w:rPr>
      </w:r>
    </w:p>
    <w:p>
      <w:pPr>
        <w:pStyle w:val="Corpodotexto"/>
        <w:widowControl w:val="false"/>
        <w:suppressAutoHyphens w:val="true"/>
        <w:bidi w:val="0"/>
        <w:spacing w:lineRule="auto" w:line="360" w:before="0" w:after="0"/>
        <w:ind w:left="0" w:right="0" w:firstLine="1701"/>
        <w:jc w:val="both"/>
        <w:textAlignment w:val="baseline"/>
        <w:rPr/>
      </w:pPr>
      <w:r>
        <w:rPr>
          <w:rStyle w:val="Normaltextrun"/>
          <w:b/>
          <w:bCs/>
          <w:color w:val="000000"/>
          <w:sz w:val="24"/>
          <w:szCs w:val="24"/>
          <w:shd w:fill="FFFFFF" w:val="clear"/>
        </w:rPr>
        <w:t>O MINISTÉRIO PÚBLICO DO ESTADO DO CEARÁ</w:t>
      </w:r>
      <w:r>
        <w:rPr>
          <w:rStyle w:val="Normaltextrun"/>
          <w:color w:val="000000"/>
          <w:sz w:val="24"/>
          <w:szCs w:val="24"/>
          <w:shd w:fill="FFFFFF" w:val="clear"/>
        </w:rPr>
        <w:t>, por intermédio do PROMOTOR DE JUSTIÇA titular da Promotoria de Justiça da comarca de _____________, no uso das atribuições que lhe são conferidas pelos artigos 129, incisos III, VI e IX, da Constituição Federal de 1988; artigo 26, inciso I, e alíneas, da Lei Federal nº 8.625/93, e atendendo às determinações constantes da Resolução nº 036/2016 do OECPJ/CE; </w:t>
      </w:r>
      <w:r>
        <w:rPr>
          <w:rStyle w:val="Eop"/>
          <w:color w:val="000000"/>
          <w:sz w:val="24"/>
          <w:szCs w:val="24"/>
          <w:shd w:fill="FFFFFF" w:val="clear"/>
        </w:rPr>
        <w:t> </w:t>
      </w:r>
    </w:p>
    <w:p>
      <w:pPr>
        <w:pStyle w:val="Corpodotexto"/>
        <w:widowControl w:val="false"/>
        <w:suppressAutoHyphens w:val="true"/>
        <w:bidi w:val="0"/>
        <w:spacing w:lineRule="auto" w:line="360" w:before="0" w:after="0"/>
        <w:ind w:left="0" w:right="0" w:firstLine="1701"/>
        <w:jc w:val="both"/>
        <w:textAlignment w:val="baseline"/>
        <w:rPr/>
      </w:pPr>
      <w:r>
        <w:rPr>
          <w:rFonts w:cs="Times New Roman"/>
          <w:b/>
          <w:bCs/>
          <w:color w:val="000000"/>
          <w:sz w:val="24"/>
          <w:szCs w:val="24"/>
        </w:rPr>
        <w:t>CONSIDERANDO</w:t>
      </w:r>
      <w:r>
        <w:rPr>
          <w:rFonts w:cs="Times New Roman"/>
          <w:color w:val="000000"/>
          <w:sz w:val="24"/>
          <w:szCs w:val="24"/>
        </w:rPr>
        <w:t xml:space="preserve"> que, a teor do art. 27, parágrafo único, inciso IV, da Lei Federal 8.625/93, Lei Orgânica Nacional do Ministério Público (LONMP), cabe ao Ministério Público exercer a defesa dos direitos assegurados nas Constituições Federal e Estadual, sempre que se cuidar de garantir-lhes o respeito pelos poderes estaduais ou municipais e, no exercício dessas atribuições, promover Ações Civis Públicas, Inquéritos Civis, Procedimentos Administrativos, Recomendações dirigidas a órgãos e entidades, requisitando ao destinatário sua divulgação adequada e imediata, assim como resposta por escrito;</w:t>
      </w:r>
    </w:p>
    <w:p>
      <w:pPr>
        <w:pStyle w:val="Corpodotexto"/>
        <w:widowControl w:val="false"/>
        <w:suppressAutoHyphens w:val="true"/>
        <w:bidi w:val="0"/>
        <w:spacing w:lineRule="auto" w:line="360" w:before="0" w:after="0"/>
        <w:ind w:left="0" w:right="0" w:firstLine="1701"/>
        <w:jc w:val="both"/>
        <w:textAlignment w:val="baseline"/>
        <w:rPr/>
      </w:pPr>
      <w:r>
        <w:rPr>
          <w:b/>
          <w:sz w:val="24"/>
          <w:szCs w:val="24"/>
        </w:rPr>
        <w:t>CONSIDERANDO</w:t>
      </w:r>
      <w:r>
        <w:rPr>
          <w:sz w:val="24"/>
          <w:szCs w:val="24"/>
        </w:rPr>
        <w:t xml:space="preserve"> que é função institucional do Ministério Público zelar pelo efetivo respeito dos serviços de relevância pública aos direitos assegurados na Constituição Federal, em especial, aos relativos à saúde (art. 197, da CF/88), promovendo todas as medidas necessárias a sua garantia (art. 129, inciso II, da CF/88);</w:t>
      </w:r>
    </w:p>
    <w:p>
      <w:pPr>
        <w:pStyle w:val="Corpodotexto"/>
        <w:widowControl w:val="false"/>
        <w:suppressAutoHyphens w:val="true"/>
        <w:bidi w:val="0"/>
        <w:spacing w:lineRule="auto" w:line="360" w:before="0" w:after="0"/>
        <w:ind w:left="0" w:right="0" w:firstLine="1701"/>
        <w:jc w:val="both"/>
        <w:textAlignment w:val="baseline"/>
        <w:rPr/>
      </w:pPr>
      <w:r>
        <w:rPr>
          <w:b/>
          <w:i w:val="false"/>
          <w:color w:val="000000"/>
          <w:sz w:val="24"/>
          <w:szCs w:val="24"/>
        </w:rPr>
        <w:t xml:space="preserve">CONSIDERANDO </w:t>
      </w:r>
      <w:r>
        <w:rPr>
          <w:b w:val="false"/>
          <w:i w:val="false"/>
          <w:color w:val="000000"/>
          <w:sz w:val="24"/>
          <w:szCs w:val="24"/>
        </w:rPr>
        <w:t>que, na forma do art. 196, da Constituição Federal,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pPr>
        <w:pStyle w:val="Corpodotexto"/>
        <w:widowControl w:val="false"/>
        <w:suppressAutoHyphens w:val="true"/>
        <w:bidi w:val="0"/>
        <w:spacing w:lineRule="auto" w:line="360" w:before="0" w:after="0"/>
        <w:ind w:left="0" w:right="0" w:firstLine="1701"/>
        <w:jc w:val="both"/>
        <w:textAlignment w:val="baseline"/>
        <w:rPr/>
      </w:pPr>
      <w:r>
        <w:rPr>
          <w:b/>
          <w:i w:val="false"/>
          <w:color w:val="000000"/>
          <w:sz w:val="24"/>
          <w:szCs w:val="24"/>
        </w:rPr>
        <w:t xml:space="preserve">CONSIDERANDO </w:t>
      </w:r>
      <w:r>
        <w:rPr>
          <w:b w:val="false"/>
          <w:i w:val="false"/>
          <w:color w:val="000000"/>
          <w:sz w:val="24"/>
          <w:szCs w:val="24"/>
        </w:rPr>
        <w:t>que, nos termos do art. 7º, incisos I, II, IV, IX e XI, da Lei 8.080/1990, a universalidade e a equidade do acesso, a integralidade da assistência, além da descentralização político-administrativa, com ênfase na execução das ações e serviços de saúde no âmbito municipal e na regionalização e hierarquização da rede de serviço, e da conjugação dos recursos financeiros, tecnológicos, materiais e humanos da União, dos Estados, do Distrito Federal e dos Municípios na prestação de serviços de assistência à saúde da população são, dentre outros, princípios e diretrizes do Sistema Único de Saúde (SUS);</w:t>
      </w:r>
    </w:p>
    <w:p>
      <w:pPr>
        <w:pStyle w:val="Corpodotexto"/>
        <w:widowControl w:val="false"/>
        <w:suppressAutoHyphens w:val="true"/>
        <w:bidi w:val="0"/>
        <w:spacing w:lineRule="auto" w:line="360" w:before="0" w:after="0"/>
        <w:ind w:left="0" w:right="0" w:firstLine="1701"/>
        <w:jc w:val="both"/>
        <w:textAlignment w:val="baseline"/>
        <w:rPr/>
      </w:pPr>
      <w:r>
        <w:rPr>
          <w:b/>
          <w:i w:val="false"/>
          <w:color w:val="000000"/>
          <w:sz w:val="24"/>
          <w:szCs w:val="24"/>
        </w:rPr>
        <w:t xml:space="preserve">CONSIDERANDO </w:t>
      </w:r>
      <w:r>
        <w:rPr>
          <w:b w:val="false"/>
          <w:i w:val="false"/>
          <w:color w:val="000000"/>
          <w:sz w:val="24"/>
          <w:szCs w:val="24"/>
        </w:rPr>
        <w:t xml:space="preserve">que, </w:t>
      </w:r>
      <w:r>
        <w:rPr>
          <w:b w:val="false"/>
          <w:i w:val="false"/>
          <w:color w:val="000000"/>
          <w:sz w:val="24"/>
          <w:szCs w:val="24"/>
          <w:shd w:fill="FFFFFF" w:val="clear"/>
        </w:rPr>
        <w:t xml:space="preserve">em 2008, </w:t>
      </w:r>
      <w:r>
        <w:rPr>
          <w:rFonts w:eastAsia="Times New Roman" w:cs="Times New Roman"/>
          <w:b w:val="false"/>
          <w:i w:val="false"/>
          <w:color w:val="000000"/>
          <w:kern w:val="2"/>
          <w:sz w:val="24"/>
          <w:szCs w:val="24"/>
          <w:shd w:fill="FFFFFF" w:val="clear"/>
          <w:lang w:val="pt-BR" w:eastAsia="zh-CN" w:bidi="ar-SA"/>
        </w:rPr>
        <w:t>foi instituída</w:t>
      </w:r>
      <w:r>
        <w:rPr>
          <w:b w:val="false"/>
          <w:i w:val="false"/>
          <w:color w:val="000000"/>
          <w:sz w:val="24"/>
          <w:szCs w:val="24"/>
          <w:shd w:fill="FFFFFF" w:val="clear"/>
        </w:rPr>
        <w:t xml:space="preserve"> a Política Nacional de Regulação do Sistema Único de Saúde, por meio da Portaria nº 1.559/08 do Ministério da Saúde (atualmente incorporada na </w:t>
      </w:r>
      <w:r>
        <w:rPr>
          <w:b/>
          <w:i w:val="false"/>
          <w:iCs w:val="false"/>
          <w:color w:val="000000"/>
          <w:sz w:val="24"/>
          <w:szCs w:val="24"/>
          <w:shd w:fill="FFFFFF" w:val="clear"/>
        </w:rPr>
        <w:t>Portaria de Consolidação nº 02/2017)</w:t>
      </w:r>
      <w:r>
        <w:rPr>
          <w:b w:val="false"/>
          <w:i w:val="false"/>
          <w:color w:val="000000"/>
          <w:sz w:val="24"/>
          <w:szCs w:val="24"/>
          <w:shd w:fill="FFFFFF" w:val="clear"/>
        </w:rPr>
        <w:t>, a qual surgiu para possibilitar a plenitude das responsabilidades sanitárias assumidas pelas esferas de governo, visando, primordialmente, o fortalecimento do processo de regionalização, hierarquização e integração das ações e serviços de saúde.</w:t>
      </w:r>
    </w:p>
    <w:p>
      <w:pPr>
        <w:pStyle w:val="Corpodotexto"/>
        <w:widowControl w:val="false"/>
        <w:suppressAutoHyphens w:val="true"/>
        <w:bidi w:val="0"/>
        <w:spacing w:lineRule="auto" w:line="360" w:before="0" w:after="0"/>
        <w:ind w:left="0" w:right="0" w:firstLine="1701"/>
        <w:jc w:val="both"/>
        <w:textAlignment w:val="baseline"/>
        <w:rPr>
          <w:rFonts w:ascii="Times New Roman" w:hAnsi="Times New Roman"/>
          <w:sz w:val="24"/>
          <w:szCs w:val="24"/>
        </w:rPr>
      </w:pPr>
      <w:r>
        <w:rPr>
          <w:b/>
          <w:bCs/>
          <w:sz w:val="24"/>
          <w:szCs w:val="24"/>
        </w:rPr>
        <w:t>CONSIDERANDO</w:t>
      </w:r>
      <w:r>
        <w:rPr>
          <w:sz w:val="24"/>
          <w:szCs w:val="24"/>
        </w:rPr>
        <w:t xml:space="preserve"> </w:t>
      </w:r>
      <w:r>
        <w:rPr>
          <w:b w:val="false"/>
          <w:i w:val="false"/>
          <w:color w:val="000000"/>
          <w:sz w:val="24"/>
          <w:szCs w:val="24"/>
        </w:rPr>
        <w:t xml:space="preserve">que, nos termos das disposições do art. 2º do Anexo XXVI, da </w:t>
      </w:r>
      <w:r>
        <w:rPr>
          <w:b/>
          <w:i w:val="false"/>
          <w:iCs w:val="false"/>
          <w:color w:val="000000"/>
          <w:sz w:val="24"/>
          <w:szCs w:val="24"/>
        </w:rPr>
        <w:t>Portaria de Consolidação nº 02/2017</w:t>
      </w:r>
      <w:r>
        <w:rPr>
          <w:b w:val="false"/>
          <w:i w:val="false"/>
          <w:color w:val="000000"/>
          <w:sz w:val="24"/>
          <w:szCs w:val="24"/>
        </w:rPr>
        <w:t xml:space="preserve">, a Política Nacional de Regulação no SUS está organizada em três dimensões que devem estar necessariamente integradas entre si – </w:t>
      </w:r>
      <w:r>
        <w:rPr>
          <w:b w:val="false"/>
          <w:bCs w:val="false"/>
          <w:i w:val="false"/>
          <w:color w:val="000000"/>
          <w:sz w:val="24"/>
          <w:szCs w:val="24"/>
          <w:shd w:fill="FFFFFF" w:val="clear"/>
        </w:rPr>
        <w:t>Regulação de Sistemas de Saúde, Regulação da Atenção à Saúde e Regulação do Acesso à Assistência</w:t>
      </w:r>
      <w:r>
        <w:rPr>
          <w:b w:val="false"/>
          <w:i w:val="false"/>
          <w:color w:val="000000"/>
          <w:sz w:val="24"/>
          <w:szCs w:val="24"/>
        </w:rPr>
        <w:t>:</w:t>
      </w:r>
    </w:p>
    <w:p>
      <w:pPr>
        <w:pStyle w:val="Corpodotexto"/>
        <w:widowControl w:val="false"/>
        <w:suppressAutoHyphens w:val="true"/>
        <w:bidi w:val="0"/>
        <w:spacing w:lineRule="auto" w:line="240" w:before="0" w:after="0"/>
        <w:ind w:left="2268" w:right="0" w:hanging="0"/>
        <w:jc w:val="both"/>
        <w:textAlignment w:val="baseline"/>
        <w:rPr>
          <w:rFonts w:ascii="Times New Roman" w:hAnsi="Times New Roman"/>
          <w:b/>
          <w:b/>
          <w:bCs/>
          <w:sz w:val="22"/>
          <w:szCs w:val="22"/>
        </w:rPr>
      </w:pPr>
      <w:r>
        <w:rPr>
          <w:b/>
          <w:bCs/>
          <w:sz w:val="22"/>
          <w:szCs w:val="22"/>
        </w:rPr>
        <w:t>Art. 2º As ações de que trata a Política Nacional de Regulação do SUS estão organizadas em três dimensões de atuação, necessariamente integradas entre si:</w:t>
      </w:r>
    </w:p>
    <w:p>
      <w:pPr>
        <w:pStyle w:val="Corpodotexto"/>
        <w:widowControl w:val="false"/>
        <w:suppressAutoHyphens w:val="true"/>
        <w:bidi w:val="0"/>
        <w:spacing w:lineRule="auto" w:line="240" w:before="0" w:after="0"/>
        <w:ind w:left="2268" w:right="0" w:hanging="0"/>
        <w:jc w:val="both"/>
        <w:textAlignment w:val="baseline"/>
        <w:rPr>
          <w:rFonts w:ascii="Times New Roman" w:hAnsi="Times New Roman"/>
          <w:sz w:val="22"/>
          <w:szCs w:val="22"/>
        </w:rPr>
      </w:pPr>
      <w:r>
        <w:rPr>
          <w:sz w:val="22"/>
          <w:szCs w:val="22"/>
        </w:rPr>
        <w:t xml:space="preserve">I - </w:t>
      </w:r>
      <w:r>
        <w:rPr>
          <w:b/>
          <w:bCs/>
          <w:sz w:val="22"/>
          <w:szCs w:val="22"/>
        </w:rPr>
        <w:t>Regulação de Sistemas de Saúde:</w:t>
      </w:r>
      <w:r>
        <w:rPr>
          <w:sz w:val="22"/>
          <w:szCs w:val="22"/>
        </w:rPr>
        <w:t xml:space="preserve"> tem como objeto os sistemas municipais, estaduais e nacional de saúde, e como sujeitos seus respectivos gestores públicos, definindo a partir dos princípios e diretrizes do SUS, macrodiretrizes para a Regulação da Atenção à Saúde e executando ações de monitoramento, controle, avaliação, auditoria e vigilância desses sistemas; </w:t>
      </w:r>
    </w:p>
    <w:p>
      <w:pPr>
        <w:pStyle w:val="Corpodotexto"/>
        <w:widowControl w:val="false"/>
        <w:suppressAutoHyphens w:val="true"/>
        <w:bidi w:val="0"/>
        <w:spacing w:lineRule="auto" w:line="240" w:before="0" w:after="0"/>
        <w:ind w:left="2268" w:right="0" w:hanging="0"/>
        <w:jc w:val="both"/>
        <w:textAlignment w:val="baseline"/>
        <w:rPr>
          <w:rFonts w:ascii="Times New Roman" w:hAnsi="Times New Roman"/>
          <w:sz w:val="22"/>
          <w:szCs w:val="22"/>
        </w:rPr>
      </w:pPr>
      <w:r>
        <w:rPr>
          <w:sz w:val="22"/>
          <w:szCs w:val="22"/>
        </w:rPr>
        <w:t xml:space="preserve">II - </w:t>
      </w:r>
      <w:r>
        <w:rPr>
          <w:b/>
          <w:bCs/>
          <w:sz w:val="22"/>
          <w:szCs w:val="22"/>
        </w:rPr>
        <w:t>Regulação da Atenção à Saúde:</w:t>
      </w:r>
      <w:r>
        <w:rPr>
          <w:sz w:val="22"/>
          <w:szCs w:val="22"/>
        </w:rPr>
        <w:t xml:space="preserve"> exercida pelas Secretarias Estaduais e Municipais de Saúde, conforme pactuação estabelecida no Termo de Compromisso de Gestão do Pacto pela Saúde: tem como objetivo garantir a adequada prestação de serviços à população e seu objeto é a produção das ações diretas e finais de atenção à saúde, estando, portanto, dirigida aos prestadores públicos e privados, e como sujeitos seus respectivos gestores públicos, definindo estratégias e macrodiretrizes para a Regulação do Acesso à Assistência e Controle da Atenção à Saúde, também denominada de Regulação Assistencial e controle da oferta de serviços executando ações de monitoramento, controle, avaliação, auditoria e vigilância da atenção e da assistência à saúde no âmbito do SUS; e </w:t>
      </w:r>
    </w:p>
    <w:p>
      <w:pPr>
        <w:pStyle w:val="Corpodotexto"/>
        <w:widowControl w:val="false"/>
        <w:suppressAutoHyphens w:val="true"/>
        <w:bidi w:val="0"/>
        <w:spacing w:lineRule="auto" w:line="240" w:before="0" w:after="0"/>
        <w:ind w:left="2268" w:right="0" w:hanging="0"/>
        <w:jc w:val="both"/>
        <w:textAlignment w:val="baseline"/>
        <w:rPr>
          <w:rFonts w:ascii="Times New Roman" w:hAnsi="Times New Roman"/>
          <w:sz w:val="22"/>
          <w:szCs w:val="22"/>
        </w:rPr>
      </w:pPr>
      <w:r>
        <w:rPr>
          <w:sz w:val="22"/>
          <w:szCs w:val="22"/>
        </w:rPr>
        <w:t xml:space="preserve">III - </w:t>
      </w:r>
      <w:r>
        <w:rPr>
          <w:b/>
          <w:bCs/>
          <w:i w:val="false"/>
          <w:iCs w:val="false"/>
          <w:sz w:val="22"/>
          <w:szCs w:val="22"/>
        </w:rPr>
        <w:t xml:space="preserve">Regulação do Acesso à Assistência: </w:t>
      </w:r>
      <w:r>
        <w:rPr>
          <w:sz w:val="22"/>
          <w:szCs w:val="22"/>
        </w:rPr>
        <w:t>também denominada regulação do acesso ou regulação assistencial, tem como objetos a organização, o controle, o gerenciamento e a priorização do acesso e dos fluxos assistenciais no âmbito do SUS, e como sujeitos seus respectivos gestores públicos, sendo estabelecida pelo complexo regulador e suas unidades operacionais e esta dimensão abrange a regulação médica, exercendo autoridade sanitária para a garantia do acesso baseada em protocolos, classificação de risco e demais critérios de priorização.</w:t>
      </w:r>
    </w:p>
    <w:p>
      <w:pPr>
        <w:pStyle w:val="Corpodotexto"/>
        <w:widowControl w:val="false"/>
        <w:suppressAutoHyphens w:val="true"/>
        <w:bidi w:val="0"/>
        <w:spacing w:lineRule="auto" w:line="240" w:before="0" w:after="0"/>
        <w:ind w:left="2268" w:right="0" w:hanging="0"/>
        <w:jc w:val="both"/>
        <w:textAlignment w:val="baseline"/>
        <w:rPr>
          <w:rFonts w:cs="Times New Roman"/>
          <w:b/>
          <w:b/>
          <w:bCs/>
          <w:color w:val="auto"/>
          <w:sz w:val="24"/>
          <w:szCs w:val="24"/>
          <w:lang w:eastAsia="pt-BR"/>
        </w:rPr>
      </w:pPr>
      <w:r>
        <w:rPr>
          <w:rFonts w:cs="Times New Roman"/>
          <w:b/>
          <w:bCs/>
          <w:color w:val="auto"/>
          <w:sz w:val="24"/>
          <w:szCs w:val="24"/>
          <w:lang w:eastAsia="pt-BR"/>
        </w:rPr>
      </w:r>
    </w:p>
    <w:p>
      <w:pPr>
        <w:pStyle w:val="Corpodotexto"/>
        <w:widowControl w:val="false"/>
        <w:suppressAutoHyphens w:val="true"/>
        <w:bidi w:val="0"/>
        <w:spacing w:lineRule="auto" w:line="360" w:before="0" w:after="0"/>
        <w:ind w:left="0" w:right="0" w:firstLine="1701"/>
        <w:jc w:val="both"/>
        <w:textAlignment w:val="baseline"/>
        <w:rPr/>
      </w:pPr>
      <w:r>
        <w:rPr>
          <w:rFonts w:cs="Times New Roman"/>
          <w:b/>
          <w:bCs/>
          <w:color w:val="auto"/>
          <w:sz w:val="24"/>
          <w:szCs w:val="24"/>
          <w:lang w:eastAsia="pt-BR"/>
        </w:rPr>
        <w:t>CONSIDERANDO</w:t>
      </w:r>
      <w:r>
        <w:rPr>
          <w:rFonts w:cs="Times New Roman"/>
          <w:color w:val="auto"/>
          <w:sz w:val="24"/>
          <w:szCs w:val="24"/>
          <w:lang w:eastAsia="pt-BR"/>
        </w:rPr>
        <w:t xml:space="preserve"> </w:t>
      </w:r>
      <w:r>
        <w:rPr>
          <w:b w:val="false"/>
          <w:i w:val="false"/>
          <w:color w:val="000000"/>
          <w:sz w:val="24"/>
          <w:szCs w:val="24"/>
        </w:rPr>
        <w:t xml:space="preserve">que a regulação do acesso à assistência </w:t>
      </w:r>
      <w:r>
        <w:rPr>
          <w:rStyle w:val="Fontepargpadro"/>
          <w:b w:val="false"/>
          <w:i w:val="false"/>
          <w:color w:val="000000"/>
          <w:sz w:val="24"/>
          <w:szCs w:val="24"/>
          <w:shd w:fill="FFFFFF" w:val="clear"/>
        </w:rPr>
        <w:t xml:space="preserve">é efetivada na </w:t>
      </w:r>
      <w:r>
        <w:rPr>
          <w:rStyle w:val="Fontepargpadro"/>
          <w:b/>
          <w:bCs/>
          <w:i w:val="false"/>
          <w:color w:val="000000"/>
          <w:sz w:val="24"/>
          <w:szCs w:val="24"/>
          <w:shd w:fill="FFFFFF" w:val="clear"/>
        </w:rPr>
        <w:t>disponibilização da alternativa assistencial mais adequada à necessidade do cidadão</w:t>
      </w:r>
      <w:r>
        <w:rPr>
          <w:rStyle w:val="Fontepargpadro"/>
          <w:b w:val="false"/>
          <w:i w:val="false"/>
          <w:color w:val="000000"/>
          <w:sz w:val="24"/>
          <w:szCs w:val="24"/>
          <w:shd w:fill="FFFFFF" w:val="clear"/>
        </w:rPr>
        <w:t>, por meio de atendimento às urgências, consultas, leitos e outros que se fizerem necessários, além de permitir maior organização da rede de assistência, visando equilibrar a demanda e oferta;</w:t>
      </w:r>
    </w:p>
    <w:p>
      <w:pPr>
        <w:pStyle w:val="Corpodotexto"/>
        <w:widowControl w:val="false"/>
        <w:suppressAutoHyphens w:val="true"/>
        <w:bidi w:val="0"/>
        <w:spacing w:lineRule="auto" w:line="360" w:before="0" w:after="0"/>
        <w:ind w:left="0" w:right="0" w:firstLine="1701"/>
        <w:jc w:val="both"/>
        <w:textAlignment w:val="baseline"/>
        <w:rPr/>
      </w:pPr>
      <w:r>
        <w:rPr>
          <w:rStyle w:val="Fontepargpadro"/>
          <w:b/>
          <w:bCs/>
          <w:i w:val="false"/>
          <w:color w:val="000000"/>
          <w:sz w:val="24"/>
          <w:szCs w:val="24"/>
          <w:shd w:fill="FFFFFF" w:val="clear"/>
        </w:rPr>
        <w:t>CONSIDERANDO</w:t>
      </w:r>
      <w:r>
        <w:rPr>
          <w:rStyle w:val="Fontepargpadro"/>
          <w:b w:val="false"/>
          <w:i w:val="false"/>
          <w:color w:val="000000"/>
          <w:sz w:val="24"/>
          <w:szCs w:val="24"/>
          <w:shd w:fill="FFFFFF" w:val="clear"/>
        </w:rPr>
        <w:t xml:space="preserve"> que a </w:t>
      </w:r>
      <w:r>
        <w:rPr>
          <w:rStyle w:val="Fontepargpadro"/>
          <w:b/>
          <w:bCs/>
          <w:i w:val="false"/>
          <w:color w:val="000000"/>
          <w:sz w:val="24"/>
          <w:szCs w:val="24"/>
          <w:shd w:fill="FFFFFF" w:val="clear"/>
        </w:rPr>
        <w:t>ação regulatória</w:t>
      </w:r>
      <w:r>
        <w:rPr>
          <w:rStyle w:val="Fontepargpadro"/>
          <w:b w:val="false"/>
          <w:i w:val="false"/>
          <w:color w:val="000000"/>
          <w:sz w:val="24"/>
          <w:szCs w:val="24"/>
          <w:shd w:fill="FFFFFF" w:val="clear"/>
        </w:rPr>
        <w:t xml:space="preserve"> é o elemento ordenador e orientador dos fluxos assistenciais, sendo responsável pelo mecanismo de relação entre a gestão e os vários serviços de saúde, assim como da relação entre esses serviços, iniciada na Atenção Primária na condição de coordenadora do cuidado e ordenadora da rede de atenção à saúde;</w:t>
      </w:r>
    </w:p>
    <w:p>
      <w:pPr>
        <w:pStyle w:val="Corpodotexto"/>
        <w:widowControl w:val="false"/>
        <w:suppressAutoHyphens w:val="true"/>
        <w:bidi w:val="0"/>
        <w:spacing w:lineRule="auto" w:line="360" w:before="0" w:after="0"/>
        <w:ind w:left="0" w:right="0" w:firstLine="1701"/>
        <w:jc w:val="both"/>
        <w:textAlignment w:val="baseline"/>
        <w:rPr/>
      </w:pPr>
      <w:r>
        <w:rPr>
          <w:rStyle w:val="Fontepargpadro"/>
          <w:b/>
          <w:bCs/>
          <w:i w:val="false"/>
          <w:color w:val="000000"/>
          <w:sz w:val="24"/>
          <w:szCs w:val="24"/>
          <w:shd w:fill="FFFFFF" w:val="clear"/>
        </w:rPr>
        <w:t xml:space="preserve">CONSIDERANDO </w:t>
      </w:r>
      <w:r>
        <w:rPr>
          <w:rStyle w:val="Fontepargpadro"/>
          <w:b w:val="false"/>
          <w:i w:val="false"/>
          <w:color w:val="000000"/>
          <w:sz w:val="24"/>
          <w:szCs w:val="24"/>
          <w:shd w:fill="FFFFFF" w:val="clear"/>
        </w:rPr>
        <w:t>que a ação regulatória engloba o processo de operacionalização, monitoramento e avaliação da solicitação de procedimentos, realizada por um profissional de saúde, levando em conta a classificação de risco, o cumprimento de protocolos de regulação estabelecidos para disponibilizar a alternativa assistencial mais adequada;</w:t>
      </w:r>
    </w:p>
    <w:p>
      <w:pPr>
        <w:pStyle w:val="Corpodotexto"/>
        <w:widowControl w:val="false"/>
        <w:suppressAutoHyphens w:val="true"/>
        <w:bidi w:val="0"/>
        <w:spacing w:lineRule="auto" w:line="360" w:before="0" w:after="0"/>
        <w:ind w:left="0" w:right="0" w:firstLine="1701"/>
        <w:jc w:val="both"/>
        <w:textAlignment w:val="baseline"/>
        <w:rPr/>
      </w:pPr>
      <w:r>
        <w:rPr>
          <w:rStyle w:val="Fontepargpadro"/>
          <w:b/>
          <w:bCs/>
          <w:i w:val="false"/>
          <w:color w:val="000000"/>
          <w:sz w:val="24"/>
          <w:szCs w:val="24"/>
          <w:shd w:fill="FFFFFF" w:val="clear"/>
        </w:rPr>
        <w:t xml:space="preserve">CONSIDERANDO </w:t>
      </w:r>
      <w:r>
        <w:rPr>
          <w:rStyle w:val="Fontepargpadro"/>
          <w:b w:val="false"/>
          <w:i w:val="false"/>
          <w:color w:val="000000"/>
          <w:sz w:val="24"/>
          <w:szCs w:val="24"/>
          <w:shd w:fill="FFFFFF" w:val="clear"/>
        </w:rPr>
        <w:t xml:space="preserve">ainda que esta ação regulatória deve estar fundamentada em Protocolos de Regulação que compreendem: Os </w:t>
      </w:r>
      <w:r>
        <w:rPr>
          <w:rStyle w:val="Fontepargpadro"/>
          <w:b/>
          <w:bCs/>
          <w:i w:val="false"/>
          <w:color w:val="000000"/>
          <w:sz w:val="24"/>
          <w:szCs w:val="24"/>
          <w:shd w:fill="FFFFFF" w:val="clear"/>
        </w:rPr>
        <w:t>protocolos de fluxos de encaminhamento</w:t>
      </w:r>
      <w:r>
        <w:rPr>
          <w:rStyle w:val="Fontepargpadro"/>
          <w:b w:val="false"/>
          <w:i w:val="false"/>
          <w:color w:val="000000"/>
          <w:sz w:val="24"/>
          <w:szCs w:val="24"/>
          <w:shd w:fill="FFFFFF" w:val="clear"/>
        </w:rPr>
        <w:t xml:space="preserve">, que são instrumentos ordenadores e que qualificam o acesso viabilizando a assistência integral ao usuário, entre os diversos níveis de complexidade da atenção, e os </w:t>
      </w:r>
      <w:r>
        <w:rPr>
          <w:rStyle w:val="Fontepargpadro"/>
          <w:b/>
          <w:bCs/>
          <w:i w:val="false"/>
          <w:color w:val="000000"/>
          <w:sz w:val="24"/>
          <w:szCs w:val="24"/>
          <w:shd w:fill="FFFFFF" w:val="clear"/>
        </w:rPr>
        <w:t>protocolos clínicos</w:t>
      </w:r>
      <w:r>
        <w:rPr>
          <w:rStyle w:val="Fontepargpadro"/>
          <w:b w:val="false"/>
          <w:i w:val="false"/>
          <w:color w:val="000000"/>
          <w:sz w:val="24"/>
          <w:szCs w:val="24"/>
          <w:shd w:fill="FFFFFF" w:val="clear"/>
        </w:rPr>
        <w:t xml:space="preserve">, que tratam da forma de intervenção por patologia, para subsidiar as decisões terapêuticas, que atendam às necessidades do usuário; </w:t>
      </w:r>
    </w:p>
    <w:p>
      <w:pPr>
        <w:pStyle w:val="Corpodotexto"/>
        <w:widowControl w:val="false"/>
        <w:suppressAutoHyphens w:val="true"/>
        <w:bidi w:val="0"/>
        <w:spacing w:lineRule="auto" w:line="360" w:before="0" w:after="0"/>
        <w:ind w:left="0" w:right="0" w:firstLine="1701"/>
        <w:jc w:val="both"/>
        <w:textAlignment w:val="baseline"/>
        <w:rPr/>
      </w:pPr>
      <w:r>
        <w:rPr>
          <w:rStyle w:val="Fontepargpadro"/>
          <w:b w:val="false"/>
          <w:i w:val="false"/>
          <w:color w:val="000000"/>
          <w:sz w:val="24"/>
          <w:szCs w:val="24"/>
          <w:shd w:fill="FFFFFF" w:val="clear"/>
        </w:rPr>
        <w:t xml:space="preserve">CONSIDERANDO que a organização dos </w:t>
      </w:r>
      <w:r>
        <w:rPr>
          <w:rStyle w:val="Fontepargpadro"/>
          <w:b/>
          <w:bCs/>
          <w:i w:val="false"/>
          <w:color w:val="000000"/>
          <w:sz w:val="24"/>
          <w:szCs w:val="24"/>
          <w:shd w:fill="FFFFFF" w:val="clear"/>
        </w:rPr>
        <w:t xml:space="preserve">fluxos de referência e contrarreferência intermunicipal </w:t>
      </w:r>
      <w:r>
        <w:rPr>
          <w:rStyle w:val="Fontepargpadro"/>
          <w:b w:val="false"/>
          <w:i w:val="false"/>
          <w:color w:val="000000"/>
          <w:sz w:val="24"/>
          <w:szCs w:val="24"/>
          <w:shd w:fill="FFFFFF" w:val="clear"/>
        </w:rPr>
        <w:t xml:space="preserve">faz exigências à conformação de uma rede hierarquizada e regionalizada e que todos os municípios devem organizar sua central de regulação do acesso,  dentro das diretrizes da Regulação da Atenção à Saúde, </w:t>
      </w:r>
      <w:r>
        <w:rPr>
          <w:rStyle w:val="Fontepargpadro"/>
          <w:rFonts w:cs="Times New Roman"/>
          <w:b w:val="false"/>
          <w:bCs/>
          <w:i w:val="false"/>
          <w:color w:val="000000"/>
          <w:sz w:val="24"/>
          <w:szCs w:val="24"/>
          <w:shd w:fill="FFFFFF" w:val="clear"/>
          <w:lang w:eastAsia="pt-BR"/>
        </w:rPr>
        <w:t>desempenhando, ao mesmo tempo, o papel de autorizador e de solicitante dentro de um Complexo Regulador;</w:t>
      </w:r>
    </w:p>
    <w:p>
      <w:pPr>
        <w:pStyle w:val="Corpodotexto"/>
        <w:widowControl w:val="false"/>
        <w:suppressAutoHyphens w:val="true"/>
        <w:bidi w:val="0"/>
        <w:spacing w:lineRule="auto" w:line="360" w:before="0" w:after="0"/>
        <w:ind w:left="0" w:right="0" w:firstLine="1701"/>
        <w:jc w:val="both"/>
        <w:textAlignment w:val="baseline"/>
        <w:rPr/>
      </w:pPr>
      <w:r>
        <w:rPr>
          <w:rStyle w:val="Fontepargpadro"/>
          <w:rFonts w:cs="Times New Roman"/>
          <w:b/>
          <w:bCs/>
          <w:i w:val="false"/>
          <w:color w:val="000000"/>
          <w:sz w:val="24"/>
          <w:szCs w:val="24"/>
          <w:shd w:fill="FFFFFF" w:val="clear"/>
          <w:lang w:eastAsia="pt-BR"/>
        </w:rPr>
        <w:t>CONSIDERANDO</w:t>
      </w:r>
      <w:r>
        <w:rPr>
          <w:rStyle w:val="Fontepargpadro"/>
          <w:rFonts w:cs="Times New Roman"/>
          <w:b w:val="false"/>
          <w:i w:val="false"/>
          <w:color w:val="000000"/>
          <w:sz w:val="24"/>
          <w:szCs w:val="24"/>
          <w:shd w:fill="FFFFFF" w:val="clear"/>
          <w:lang w:eastAsia="pt-BR"/>
        </w:rPr>
        <w:t xml:space="preserve"> </w:t>
      </w:r>
      <w:r>
        <w:rPr>
          <w:rStyle w:val="Fontepargpadro"/>
          <w:b w:val="false"/>
          <w:i w:val="false"/>
          <w:color w:val="000000"/>
          <w:sz w:val="24"/>
          <w:szCs w:val="24"/>
          <w:shd w:fill="FFFFFF" w:val="clear"/>
        </w:rPr>
        <w:t xml:space="preserve">que, em âmbito municipal, o complexo regulador está sob gestão e gerência da Secretaria Municipal de Saúde, </w:t>
      </w:r>
      <w:r>
        <w:rPr>
          <w:rStyle w:val="Fontepargpadro"/>
          <w:b/>
          <w:bCs/>
          <w:i w:val="false"/>
          <w:color w:val="000000"/>
          <w:sz w:val="24"/>
          <w:szCs w:val="24"/>
          <w:shd w:fill="FFFFFF" w:val="clear"/>
        </w:rPr>
        <w:t>regulando o acesso da população própria às unidades de saúde sob gestão municipal</w:t>
      </w:r>
      <w:r>
        <w:rPr>
          <w:rStyle w:val="Fontepargpadro"/>
          <w:b w:val="false"/>
          <w:i w:val="false"/>
          <w:color w:val="000000"/>
          <w:sz w:val="24"/>
          <w:szCs w:val="24"/>
          <w:shd w:fill="FFFFFF" w:val="clear"/>
        </w:rPr>
        <w:t>, dentro de seu território, e garantindo o acesso da população referenciada, conforme pactuação dentro da rede;</w:t>
      </w:r>
    </w:p>
    <w:p>
      <w:pPr>
        <w:pStyle w:val="Corpodotexto"/>
        <w:widowControl w:val="false"/>
        <w:suppressAutoHyphens w:val="true"/>
        <w:bidi w:val="0"/>
        <w:spacing w:lineRule="auto" w:line="360" w:before="0" w:after="0"/>
        <w:ind w:left="0" w:right="0" w:firstLine="1701"/>
        <w:jc w:val="both"/>
        <w:textAlignment w:val="baseline"/>
        <w:rPr/>
      </w:pPr>
      <w:r>
        <w:rPr>
          <w:rStyle w:val="Fontepargpadro"/>
          <w:rFonts w:cs="Times New Roman"/>
          <w:b/>
          <w:bCs/>
          <w:i w:val="false"/>
          <w:color w:val="000000"/>
          <w:sz w:val="24"/>
          <w:szCs w:val="24"/>
          <w:shd w:fill="FFFFFF" w:val="clear"/>
          <w:lang w:eastAsia="pt-BR"/>
        </w:rPr>
        <w:t xml:space="preserve">CONSIDERANDO </w:t>
      </w:r>
      <w:r>
        <w:rPr>
          <w:rStyle w:val="Fontepargpadro"/>
          <w:rFonts w:cs="Times New Roman"/>
          <w:b w:val="false"/>
          <w:bCs/>
          <w:i w:val="false"/>
          <w:color w:val="000000"/>
          <w:sz w:val="24"/>
          <w:szCs w:val="24"/>
          <w:shd w:fill="FFFFFF" w:val="clear"/>
          <w:lang w:eastAsia="pt-BR"/>
        </w:rPr>
        <w:t xml:space="preserve">que as consultas especializadas, marcação de exames e cirurgias eletivas, além da disponibilização de leitos, devem ser feitas </w:t>
      </w:r>
      <w:r>
        <w:rPr>
          <w:rStyle w:val="Fontepargpadro"/>
          <w:rFonts w:eastAsia="Times New Roman" w:cs="Times New Roman"/>
          <w:b w:val="false"/>
          <w:bCs/>
          <w:i w:val="false"/>
          <w:color w:val="000000"/>
          <w:kern w:val="2"/>
          <w:sz w:val="24"/>
          <w:szCs w:val="24"/>
          <w:shd w:fill="FFFFFF" w:val="clear"/>
          <w:lang w:val="pt-BR" w:eastAsia="zh-CN" w:bidi="ar-SA"/>
        </w:rPr>
        <w:t>por meio da</w:t>
      </w:r>
      <w:r>
        <w:rPr>
          <w:rStyle w:val="Fontepargpadro"/>
          <w:rFonts w:cs="Times New Roman"/>
          <w:b w:val="false"/>
          <w:bCs/>
          <w:i w:val="false"/>
          <w:color w:val="000000"/>
          <w:sz w:val="24"/>
          <w:szCs w:val="24"/>
          <w:shd w:fill="FFFFFF" w:val="clear"/>
          <w:lang w:eastAsia="pt-BR"/>
        </w:rPr>
        <w:t xml:space="preserve"> central de regulação, que a partir de critérios objetivos, define o momento de atendimento do paciente, de acordo com sua classificação de risco e protocolos clínicos, criando as chamadas “filas” das centrais de regulação do SUS.</w:t>
      </w:r>
    </w:p>
    <w:p>
      <w:pPr>
        <w:pStyle w:val="Corpodotexto"/>
        <w:widowControl w:val="false"/>
        <w:suppressAutoHyphens w:val="true"/>
        <w:bidi w:val="0"/>
        <w:spacing w:lineRule="auto" w:line="360" w:before="0" w:after="0"/>
        <w:ind w:left="0" w:right="0" w:firstLine="1701"/>
        <w:jc w:val="both"/>
        <w:textAlignment w:val="baseline"/>
        <w:rPr/>
      </w:pPr>
      <w:r>
        <w:rPr>
          <w:rStyle w:val="Fontepargpadro"/>
          <w:b/>
          <w:bCs/>
          <w:i w:val="false"/>
          <w:color w:val="000000"/>
          <w:sz w:val="24"/>
          <w:szCs w:val="24"/>
          <w:shd w:fill="FFFFFF" w:val="clear"/>
        </w:rPr>
        <w:t>CONSIDERANDO</w:t>
      </w:r>
      <w:r>
        <w:rPr>
          <w:rStyle w:val="Fontepargpadro"/>
          <w:b w:val="false"/>
          <w:i w:val="false"/>
          <w:color w:val="000000"/>
          <w:sz w:val="24"/>
          <w:szCs w:val="24"/>
          <w:shd w:fill="FFFFFF" w:val="clear"/>
        </w:rPr>
        <w:t xml:space="preserve"> que a estruturação das centrais de regulação exige profissionais capacitados e ágeis, os quais </w:t>
      </w:r>
      <w:r>
        <w:rPr>
          <w:rStyle w:val="Fontepargpadro"/>
          <w:b w:val="false"/>
          <w:bCs w:val="false"/>
          <w:i w:val="false"/>
          <w:iCs w:val="false"/>
          <w:color w:val="000000"/>
          <w:sz w:val="24"/>
          <w:szCs w:val="24"/>
          <w:shd w:fill="FFFFFF" w:val="clear"/>
        </w:rPr>
        <w:t xml:space="preserve">estarão em constante interlocução </w:t>
      </w:r>
      <w:r>
        <w:rPr>
          <w:sz w:val="24"/>
          <w:szCs w:val="24"/>
        </w:rPr>
        <w:t>entre a gestão, a rede de serviços e o paciente, conduzindo as relações de pactuações, verificando cotas e tetos definidos, cumprimento dos protocolos de regulação pactuados, além de garantir que o paciente seja comunicado em tempo hábil do serviço de saúde agendado;</w:t>
      </w:r>
    </w:p>
    <w:p>
      <w:pPr>
        <w:pStyle w:val="Corpodotexto"/>
        <w:widowControl w:val="false"/>
        <w:suppressAutoHyphens w:val="true"/>
        <w:bidi w:val="0"/>
        <w:spacing w:lineRule="auto" w:line="360" w:before="0" w:after="0"/>
        <w:ind w:left="0" w:right="0" w:firstLine="1701"/>
        <w:jc w:val="both"/>
        <w:textAlignment w:val="baseline"/>
        <w:rPr/>
      </w:pPr>
      <w:r>
        <w:rPr>
          <w:rStyle w:val="Fontepargpadro"/>
          <w:rFonts w:cs="Times New Roman"/>
          <w:b/>
          <w:bCs/>
          <w:i w:val="false"/>
          <w:color w:val="000000"/>
          <w:sz w:val="24"/>
          <w:szCs w:val="24"/>
          <w:shd w:fill="FFFFFF" w:val="clear"/>
          <w:lang w:eastAsia="pt-BR"/>
        </w:rPr>
        <w:t>CONSIDERANDO</w:t>
      </w:r>
      <w:r>
        <w:rPr>
          <w:rStyle w:val="Fontepargpadro"/>
          <w:rFonts w:cs="Times New Roman"/>
          <w:b w:val="false"/>
          <w:bCs/>
          <w:i w:val="false"/>
          <w:color w:val="000000"/>
          <w:sz w:val="24"/>
          <w:szCs w:val="24"/>
          <w:shd w:fill="FFFFFF" w:val="clear"/>
          <w:lang w:eastAsia="pt-BR"/>
        </w:rPr>
        <w:t xml:space="preserve"> que </w:t>
      </w:r>
      <w:r>
        <w:rPr>
          <w:rStyle w:val="Fontepargpadro"/>
          <w:rFonts w:eastAsia="Times New Roman" w:cs="Times New Roman"/>
          <w:b w:val="false"/>
          <w:bCs/>
          <w:i w:val="false"/>
          <w:color w:val="000000"/>
          <w:kern w:val="2"/>
          <w:sz w:val="24"/>
          <w:szCs w:val="24"/>
          <w:shd w:fill="FFFFFF" w:val="clear"/>
          <w:lang w:val="pt-BR" w:eastAsia="zh-CN" w:bidi="ar-SA"/>
        </w:rPr>
        <w:t>ainda são comuns as reclamações relativas à demora nos agendamentos, insucesso na comunicação com o paciente e falta de transparência das filas, além de denúncias de interferência de autoridades para “agilizar” o acesso às consultas, exames e transferências, além de diversas outras irregularidades, não só administrativas, mas até criminais, que contribuem para o enfraquecimento do SUS e acarretam a necessidade de responsabilização dos agentes infratores, exigindo que o gestor da saúde seja ainda mais criterioso na escolha técnica dos profissionais para atuarem na central;</w:t>
      </w:r>
    </w:p>
    <w:p>
      <w:pPr>
        <w:pStyle w:val="Corpodotexto"/>
        <w:widowControl w:val="false"/>
        <w:suppressAutoHyphens w:val="true"/>
        <w:bidi w:val="0"/>
        <w:spacing w:lineRule="auto" w:line="360" w:before="0" w:after="0"/>
        <w:ind w:left="0" w:right="0" w:firstLine="1701"/>
        <w:jc w:val="both"/>
        <w:textAlignment w:val="baseline"/>
        <w:rPr/>
      </w:pPr>
      <w:r>
        <w:rPr>
          <w:rStyle w:val="Fontepargpadro"/>
          <w:rFonts w:cs="Times New Roman"/>
          <w:b/>
          <w:bCs/>
          <w:i w:val="false"/>
          <w:color w:val="000000"/>
          <w:sz w:val="24"/>
          <w:szCs w:val="24"/>
          <w:shd w:fill="FFFFFF" w:val="clear"/>
          <w:lang w:eastAsia="pt-BR"/>
        </w:rPr>
        <w:t>CONSIDERANDO</w:t>
      </w:r>
      <w:r>
        <w:rPr>
          <w:rStyle w:val="Fontepargpadro"/>
          <w:rFonts w:cs="Times New Roman"/>
          <w:b w:val="false"/>
          <w:bCs/>
          <w:i w:val="false"/>
          <w:color w:val="000000"/>
          <w:sz w:val="24"/>
          <w:szCs w:val="24"/>
          <w:shd w:fill="FFFFFF" w:val="clear"/>
          <w:lang w:eastAsia="pt-BR"/>
        </w:rPr>
        <w:t xml:space="preserve"> q</w:t>
      </w:r>
      <w:r>
        <w:rPr>
          <w:rStyle w:val="Fontepargpadro"/>
          <w:rFonts w:cs="Times New Roman"/>
          <w:b w:val="false"/>
          <w:bCs w:val="false"/>
          <w:i w:val="false"/>
          <w:color w:val="000000"/>
          <w:sz w:val="24"/>
          <w:szCs w:val="24"/>
          <w:shd w:fill="FFFFFF" w:val="clear"/>
          <w:lang w:eastAsia="pt-BR"/>
        </w:rPr>
        <w:t>ue a Secretaria de Saúde do Estado disponibilizou o “</w:t>
      </w:r>
      <w:hyperlink r:id="rId2">
        <w:r>
          <w:rPr>
            <w:rStyle w:val="LinkdaInternet"/>
            <w:rFonts w:cs="Times New Roman"/>
            <w:b w:val="false"/>
            <w:bCs w:val="false"/>
            <w:i w:val="false"/>
            <w:color w:val="000000"/>
            <w:sz w:val="24"/>
            <w:szCs w:val="24"/>
            <w:shd w:fill="FFFFFF" w:val="clear"/>
            <w:lang w:eastAsia="pt-BR"/>
          </w:rPr>
          <w:t>Manual: Complexos Reguladores SESA</w:t>
        </w:r>
      </w:hyperlink>
      <w:r>
        <w:rPr>
          <w:rStyle w:val="Fontepargpadro"/>
          <w:rFonts w:cs="Times New Roman"/>
          <w:b w:val="false"/>
          <w:bCs w:val="false"/>
          <w:i w:val="false"/>
          <w:color w:val="000000"/>
          <w:sz w:val="24"/>
          <w:szCs w:val="24"/>
          <w:shd w:fill="FFFFFF" w:val="clear"/>
          <w:lang w:eastAsia="pt-BR"/>
        </w:rPr>
        <w:t>”</w:t>
      </w:r>
      <w:r>
        <w:rPr>
          <w:rStyle w:val="Ncoradanotaderodap"/>
          <w:rFonts w:cs="Times New Roman"/>
          <w:b w:val="false"/>
          <w:bCs w:val="false"/>
          <w:i w:val="false"/>
          <w:color w:val="000000"/>
          <w:sz w:val="24"/>
          <w:szCs w:val="24"/>
          <w:shd w:fill="FFFFFF" w:val="clear"/>
          <w:lang w:eastAsia="pt-BR"/>
        </w:rPr>
        <w:footnoteReference w:id="2"/>
      </w:r>
      <w:r>
        <w:rPr>
          <w:rStyle w:val="Fontepargpadro"/>
          <w:rFonts w:cs="Times New Roman"/>
          <w:b w:val="false"/>
          <w:bCs w:val="false"/>
          <w:i w:val="false"/>
          <w:color w:val="000000"/>
          <w:sz w:val="24"/>
          <w:szCs w:val="24"/>
          <w:shd w:fill="FFFFFF" w:val="clear"/>
          <w:lang w:eastAsia="pt-BR"/>
        </w:rPr>
        <w:t>, com o objetivo de expor os fundamentos sobre os quais são construídos os processos regulatórios, evidenciar os pontos da rede que dialogam com o sistema regulador, apontar o perfil e a atribuição de cada um dos membros da equipe de regulação, explicitar rotina dos serviços, apresentar recomendações aos médicos da Atenção Primária de Saúde (APS) acerca do funcionamento do fluxo ambulatorial do SUS ofertado pelo Estado, isto é, quando e como encaminhar para o médico especialista ou qual a melhor evidência para a solicitação de procedimentos ambulatoriais.</w:t>
      </w:r>
    </w:p>
    <w:p>
      <w:pPr>
        <w:pStyle w:val="Corpodotexto"/>
        <w:widowControl w:val="false"/>
        <w:suppressAutoHyphens w:val="true"/>
        <w:bidi w:val="0"/>
        <w:spacing w:lineRule="auto" w:line="360" w:before="0" w:after="0"/>
        <w:ind w:left="0" w:right="0" w:firstLine="1701"/>
        <w:jc w:val="both"/>
        <w:textAlignment w:val="baseline"/>
        <w:rPr/>
      </w:pPr>
      <w:r>
        <w:rPr>
          <w:rStyle w:val="Fontepargpadro"/>
          <w:rFonts w:cs="Times New Roman"/>
          <w:b/>
          <w:bCs/>
          <w:i w:val="false"/>
          <w:color w:val="000000"/>
          <w:sz w:val="24"/>
          <w:szCs w:val="24"/>
          <w:shd w:fill="FFFFFF" w:val="clear"/>
          <w:lang w:eastAsia="pt-BR"/>
        </w:rPr>
        <w:t>CONSIDERANDO</w:t>
      </w:r>
      <w:r>
        <w:rPr>
          <w:rStyle w:val="Fontepargpadro"/>
          <w:rFonts w:cs="Times New Roman"/>
          <w:b w:val="false"/>
          <w:bCs/>
          <w:i w:val="false"/>
          <w:color w:val="000000"/>
          <w:sz w:val="24"/>
          <w:szCs w:val="24"/>
          <w:shd w:fill="FFFFFF" w:val="clear"/>
          <w:lang w:eastAsia="pt-BR"/>
        </w:rPr>
        <w:t xml:space="preserve"> </w:t>
      </w:r>
      <w:r>
        <w:rPr>
          <w:rFonts w:cs="Times New Roman"/>
          <w:color w:val="auto"/>
          <w:sz w:val="24"/>
          <w:szCs w:val="24"/>
          <w:lang w:eastAsia="pt-BR"/>
        </w:rPr>
        <w:t xml:space="preserve">o Procedimento Administrativo n.º ______________ instaurado para </w:t>
      </w:r>
      <w:r>
        <w:rPr>
          <w:rFonts w:eastAsia="Times New Roman" w:cs="Times New Roman"/>
          <w:color w:val="231F20"/>
          <w:sz w:val="24"/>
          <w:szCs w:val="24"/>
          <w:lang w:eastAsia="pt-BR"/>
        </w:rPr>
        <w:t>_____________;</w:t>
      </w:r>
    </w:p>
    <w:p>
      <w:pPr>
        <w:pStyle w:val="Corpodotexto"/>
        <w:widowControl w:val="false"/>
        <w:suppressAutoHyphens w:val="true"/>
        <w:bidi w:val="0"/>
        <w:spacing w:lineRule="auto" w:line="360" w:before="0" w:after="0"/>
        <w:ind w:left="0" w:right="0" w:firstLine="1701"/>
        <w:jc w:val="both"/>
        <w:textAlignment w:val="baseline"/>
        <w:rPr>
          <w:sz w:val="24"/>
          <w:szCs w:val="24"/>
        </w:rPr>
      </w:pPr>
      <w:r>
        <w:rPr>
          <w:b/>
          <w:i w:val="false"/>
          <w:iCs w:val="false"/>
          <w:color w:val="000000"/>
          <w:sz w:val="24"/>
          <w:szCs w:val="24"/>
        </w:rPr>
        <w:t xml:space="preserve">RESOLVE RECOMENDAR </w:t>
      </w:r>
      <w:r>
        <w:rPr>
          <w:b w:val="false"/>
          <w:i w:val="false"/>
          <w:iCs w:val="false"/>
          <w:color w:val="000000"/>
          <w:sz w:val="24"/>
          <w:szCs w:val="24"/>
        </w:rPr>
        <w:t>ao Exmo. Sr. Prefeito do Município de _______________, e ao Sr. Secretário Municipal de Saúde que:</w:t>
      </w:r>
    </w:p>
    <w:p>
      <w:pPr>
        <w:pStyle w:val="Corpodotexto"/>
        <w:widowControl w:val="false"/>
        <w:numPr>
          <w:ilvl w:val="0"/>
          <w:numId w:val="3"/>
        </w:numPr>
        <w:suppressAutoHyphens w:val="true"/>
        <w:bidi w:val="0"/>
        <w:spacing w:lineRule="auto" w:line="360" w:before="0" w:after="0"/>
        <w:jc w:val="both"/>
        <w:textAlignment w:val="baseline"/>
        <w:rPr>
          <w:sz w:val="24"/>
          <w:szCs w:val="24"/>
        </w:rPr>
      </w:pPr>
      <w:r>
        <w:rPr>
          <w:color w:val="000000"/>
          <w:sz w:val="24"/>
          <w:szCs w:val="24"/>
        </w:rPr>
        <w:t>Adotem de todas as ações administrativas necessárias para organizarem a Central de Regulação do município, com profissionais técnicos e capacitados</w:t>
      </w:r>
      <w:r>
        <w:rPr>
          <w:color w:val="000000"/>
          <w:sz w:val="24"/>
          <w:szCs w:val="24"/>
          <w:lang w:val="pt-BR"/>
        </w:rPr>
        <w:t>, de preferência, concursados, de forma a melhor organizarem seu sistema de regulação;</w:t>
      </w:r>
    </w:p>
    <w:p>
      <w:pPr>
        <w:pStyle w:val="Corpodotexto"/>
        <w:widowControl w:val="false"/>
        <w:numPr>
          <w:ilvl w:val="0"/>
          <w:numId w:val="3"/>
        </w:numPr>
        <w:suppressAutoHyphens w:val="true"/>
        <w:bidi w:val="0"/>
        <w:spacing w:lineRule="auto" w:line="360" w:before="0" w:after="0"/>
        <w:jc w:val="both"/>
        <w:textAlignment w:val="baseline"/>
        <w:rPr>
          <w:sz w:val="24"/>
          <w:szCs w:val="24"/>
        </w:rPr>
      </w:pPr>
      <w:r>
        <w:rPr>
          <w:rFonts w:eastAsia="SimSun;宋体" w:cs="Mangal"/>
          <w:b w:val="false"/>
          <w:i w:val="false"/>
          <w:caps w:val="false"/>
          <w:smallCaps w:val="false"/>
          <w:color w:val="252525"/>
          <w:spacing w:val="0"/>
          <w:kern w:val="2"/>
          <w:sz w:val="24"/>
          <w:szCs w:val="24"/>
          <w:lang w:val="pt-BR" w:eastAsia="zh-CN" w:bidi="hi-IN"/>
        </w:rPr>
        <w:t>Obediência aos protocolos de fluxo</w:t>
      </w:r>
      <w:r>
        <w:rPr>
          <w:rFonts w:eastAsia="SimSun;宋体" w:cs="Mangal"/>
          <w:b w:val="false"/>
          <w:i w:val="false"/>
          <w:caps w:val="false"/>
          <w:smallCaps w:val="false"/>
          <w:color w:val="252525"/>
          <w:spacing w:val="0"/>
          <w:kern w:val="2"/>
          <w:sz w:val="24"/>
          <w:szCs w:val="24"/>
          <w:lang w:val="pt-BR" w:eastAsia="zh-CN" w:bidi="hi-IN"/>
        </w:rPr>
        <w:t>s</w:t>
      </w:r>
      <w:r>
        <w:rPr>
          <w:rFonts w:eastAsia="SimSun;宋体" w:cs="Mangal"/>
          <w:b w:val="false"/>
          <w:i w:val="false"/>
          <w:caps w:val="false"/>
          <w:smallCaps w:val="false"/>
          <w:color w:val="252525"/>
          <w:spacing w:val="0"/>
          <w:kern w:val="2"/>
          <w:sz w:val="24"/>
          <w:szCs w:val="24"/>
          <w:lang w:val="pt-BR" w:eastAsia="zh-CN" w:bidi="hi-IN"/>
        </w:rPr>
        <w:t xml:space="preserve"> que orientam a central em relação aos encaminhamentos entre os níveis de complexidade e aos protocolos clínicos, que tratam da forma de intervenção por patologia com perspectiva de padronização terapêutica; </w:t>
      </w:r>
    </w:p>
    <w:p>
      <w:pPr>
        <w:pStyle w:val="Corpodotexto"/>
        <w:widowControl w:val="false"/>
        <w:numPr>
          <w:ilvl w:val="0"/>
          <w:numId w:val="3"/>
        </w:numPr>
        <w:suppressAutoHyphens w:val="true"/>
        <w:bidi w:val="0"/>
        <w:spacing w:lineRule="auto" w:line="360" w:before="0" w:after="0"/>
        <w:jc w:val="both"/>
        <w:textAlignment w:val="baseline"/>
        <w:rPr>
          <w:sz w:val="24"/>
          <w:szCs w:val="24"/>
        </w:rPr>
      </w:pPr>
      <w:r>
        <w:rPr>
          <w:rFonts w:eastAsia="SimSun;宋体" w:cs="Mangal"/>
          <w:color w:val="000000"/>
          <w:kern w:val="2"/>
          <w:sz w:val="24"/>
          <w:szCs w:val="24"/>
          <w:lang w:val="pt-BR" w:eastAsia="zh-CN" w:bidi="hi-IN"/>
        </w:rPr>
        <w:t>Considerando que</w:t>
      </w:r>
      <w:r>
        <w:rPr>
          <w:color w:val="000000"/>
          <w:sz w:val="24"/>
          <w:szCs w:val="24"/>
          <w:lang w:val="pt-BR"/>
        </w:rPr>
        <w:t xml:space="preserve"> a SESA disponibiliza regularmente cursos para treinamento das equipes, através do e-mail </w:t>
      </w:r>
      <w:r>
        <w:rPr>
          <w:i/>
          <w:iCs/>
          <w:color w:val="000000"/>
          <w:sz w:val="24"/>
          <w:szCs w:val="24"/>
          <w:lang w:val="pt-BR"/>
        </w:rPr>
        <w:t>suportefastmedic@gmail.com</w:t>
      </w:r>
      <w:r>
        <w:rPr>
          <w:color w:val="000000"/>
          <w:sz w:val="24"/>
          <w:szCs w:val="24"/>
          <w:lang w:val="pt-BR"/>
        </w:rPr>
        <w:t xml:space="preserve">, solicite capacitações periódicas para </w:t>
      </w:r>
      <w:r>
        <w:rPr>
          <w:rFonts w:eastAsia="SimSun;宋体" w:cs="Mangal"/>
          <w:color w:val="000000"/>
          <w:kern w:val="2"/>
          <w:sz w:val="24"/>
          <w:szCs w:val="24"/>
          <w:lang w:val="pt-BR" w:eastAsia="zh-CN" w:bidi="hi-IN"/>
        </w:rPr>
        <w:t>a equipe da Central de Regulação municipal e da atenção primária.</w:t>
      </w:r>
    </w:p>
    <w:p>
      <w:pPr>
        <w:pStyle w:val="Corpodotexto"/>
        <w:widowControl w:val="false"/>
        <w:numPr>
          <w:ilvl w:val="0"/>
          <w:numId w:val="3"/>
        </w:numPr>
        <w:suppressAutoHyphens w:val="true"/>
        <w:bidi w:val="0"/>
        <w:spacing w:lineRule="auto" w:line="360" w:before="0" w:after="0"/>
        <w:jc w:val="both"/>
        <w:textAlignment w:val="baseline"/>
        <w:rPr>
          <w:sz w:val="24"/>
          <w:szCs w:val="24"/>
        </w:rPr>
      </w:pPr>
      <w:r>
        <w:rPr>
          <w:sz w:val="24"/>
          <w:szCs w:val="24"/>
        </w:rPr>
        <w:t>Mantenha atualizado o cadastro de pacientes, fazendo campanhas de conscientização sobre a importância de atualização de endereço e contato dos pacientes, bem como comparecimento às consultas agenda</w:t>
      </w:r>
      <w:r>
        <w:rPr>
          <w:sz w:val="24"/>
          <w:szCs w:val="24"/>
        </w:rPr>
        <w:t>da</w:t>
      </w:r>
      <w:r>
        <w:rPr>
          <w:sz w:val="24"/>
          <w:szCs w:val="24"/>
        </w:rPr>
        <w:t xml:space="preserve">s, reduzindo os índices de absenteísmo. </w:t>
      </w:r>
    </w:p>
    <w:p>
      <w:pPr>
        <w:pStyle w:val="Corpodotexto"/>
        <w:spacing w:lineRule="auto" w:line="360" w:before="0" w:after="0"/>
        <w:jc w:val="both"/>
        <w:rPr>
          <w:rFonts w:ascii="Times New Roman" w:hAnsi="Times New Roman"/>
          <w:sz w:val="24"/>
          <w:szCs w:val="24"/>
        </w:rPr>
      </w:pPr>
      <w:r>
        <w:rPr>
          <w:sz w:val="24"/>
          <w:szCs w:val="24"/>
        </w:rPr>
      </w:r>
    </w:p>
    <w:p>
      <w:pPr>
        <w:pStyle w:val="Corpodotexto"/>
        <w:widowControl w:val="false"/>
        <w:suppressAutoHyphens w:val="true"/>
        <w:bidi w:val="0"/>
        <w:spacing w:lineRule="auto" w:line="360" w:before="0" w:after="0"/>
        <w:ind w:left="0" w:right="0" w:firstLine="1701"/>
        <w:jc w:val="both"/>
        <w:textAlignment w:val="baseline"/>
        <w:rPr>
          <w:sz w:val="24"/>
          <w:szCs w:val="24"/>
        </w:rPr>
      </w:pPr>
      <w:r>
        <w:rPr>
          <w:sz w:val="24"/>
          <w:szCs w:val="24"/>
        </w:rPr>
        <w:t>Requisita-se ainda as seguintes informações para apresentação no prazo de 05 dias:</w:t>
      </w:r>
    </w:p>
    <w:p>
      <w:pPr>
        <w:pStyle w:val="Corpodotexto"/>
        <w:widowControl w:val="false"/>
        <w:numPr>
          <w:ilvl w:val="0"/>
          <w:numId w:val="4"/>
        </w:numPr>
        <w:suppressAutoHyphens w:val="true"/>
        <w:bidi w:val="0"/>
        <w:spacing w:lineRule="auto" w:line="360" w:before="0" w:after="0"/>
        <w:jc w:val="both"/>
        <w:textAlignment w:val="baseline"/>
        <w:rPr>
          <w:sz w:val="24"/>
          <w:szCs w:val="24"/>
        </w:rPr>
      </w:pPr>
      <w:r>
        <w:rPr>
          <w:sz w:val="24"/>
          <w:szCs w:val="24"/>
        </w:rPr>
        <w:t xml:space="preserve">A </w:t>
      </w:r>
      <w:r>
        <w:rPr>
          <w:rFonts w:eastAsia="SimSun;宋体" w:cs="Mangal"/>
          <w:color w:val="00000A"/>
          <w:kern w:val="2"/>
          <w:sz w:val="24"/>
          <w:szCs w:val="24"/>
          <w:lang w:eastAsia="zh-CN" w:bidi="hi-IN"/>
        </w:rPr>
        <w:t>informação</w:t>
      </w:r>
      <w:r>
        <w:rPr>
          <w:sz w:val="24"/>
          <w:szCs w:val="24"/>
        </w:rPr>
        <w:t xml:space="preserve"> de quais centrais de regulação compõe o Complexo Regulador Municipal;</w:t>
      </w:r>
    </w:p>
    <w:p>
      <w:pPr>
        <w:pStyle w:val="Corpodotexto"/>
        <w:widowControl w:val="false"/>
        <w:numPr>
          <w:ilvl w:val="0"/>
          <w:numId w:val="4"/>
        </w:numPr>
        <w:suppressAutoHyphens w:val="true"/>
        <w:bidi w:val="0"/>
        <w:spacing w:lineRule="auto" w:line="360" w:before="0" w:after="0"/>
        <w:jc w:val="both"/>
        <w:textAlignment w:val="baseline"/>
        <w:rPr>
          <w:sz w:val="24"/>
          <w:szCs w:val="24"/>
        </w:rPr>
      </w:pPr>
      <w:r>
        <w:rPr>
          <w:sz w:val="24"/>
          <w:szCs w:val="24"/>
        </w:rPr>
        <w:t>Qual o fluxo de informações (estabelecimentos solicitantes, estabelecimentos executantes no município e seus respectivos responsáveis);</w:t>
      </w:r>
    </w:p>
    <w:p>
      <w:pPr>
        <w:pStyle w:val="Corpodotexto"/>
        <w:widowControl w:val="false"/>
        <w:numPr>
          <w:ilvl w:val="0"/>
          <w:numId w:val="4"/>
        </w:numPr>
        <w:suppressAutoHyphens w:val="true"/>
        <w:bidi w:val="0"/>
        <w:spacing w:lineRule="auto" w:line="360" w:before="0" w:after="0"/>
        <w:jc w:val="both"/>
        <w:textAlignment w:val="baseline"/>
        <w:rPr>
          <w:sz w:val="24"/>
          <w:szCs w:val="24"/>
        </w:rPr>
      </w:pPr>
      <w:r>
        <w:rPr>
          <w:sz w:val="24"/>
          <w:szCs w:val="24"/>
        </w:rPr>
        <w:t>A definição das rotinas operacionais (horário de funcionamento, dias da semana, perfil dos profissionais, etc.);</w:t>
      </w:r>
    </w:p>
    <w:p>
      <w:pPr>
        <w:pStyle w:val="Corpodotexto"/>
        <w:widowControl w:val="false"/>
        <w:numPr>
          <w:ilvl w:val="0"/>
          <w:numId w:val="4"/>
        </w:numPr>
        <w:suppressAutoHyphens w:val="true"/>
        <w:bidi w:val="0"/>
        <w:spacing w:lineRule="auto" w:line="360" w:before="0" w:after="0"/>
        <w:jc w:val="both"/>
        <w:textAlignment w:val="baseline"/>
        <w:rPr>
          <w:sz w:val="24"/>
          <w:szCs w:val="24"/>
        </w:rPr>
      </w:pPr>
      <w:r>
        <w:rPr>
          <w:sz w:val="24"/>
          <w:szCs w:val="24"/>
        </w:rPr>
        <w:t xml:space="preserve">Data da última qualificação realizada pelos profissionais vinculados ao sistema regulatório municipal, relacionando os mesmos; </w:t>
      </w:r>
    </w:p>
    <w:p>
      <w:pPr>
        <w:pStyle w:val="Corpodotexto"/>
        <w:widowControl w:val="false"/>
        <w:suppressAutoHyphens w:val="true"/>
        <w:bidi w:val="0"/>
        <w:spacing w:lineRule="auto" w:line="360" w:before="0" w:after="0"/>
        <w:ind w:left="0" w:right="0" w:firstLine="1701"/>
        <w:jc w:val="both"/>
        <w:textAlignment w:val="baseline"/>
        <w:rPr>
          <w:rFonts w:ascii="Times New Roman" w:hAnsi="Times New Roman"/>
          <w:sz w:val="24"/>
          <w:szCs w:val="24"/>
        </w:rPr>
      </w:pPr>
      <w:r>
        <w:rPr>
          <w:sz w:val="24"/>
          <w:szCs w:val="24"/>
        </w:rPr>
      </w:r>
    </w:p>
    <w:p>
      <w:pPr>
        <w:pStyle w:val="Corpodotexto"/>
        <w:widowControl w:val="false"/>
        <w:suppressAutoHyphens w:val="true"/>
        <w:bidi w:val="0"/>
        <w:spacing w:lineRule="auto" w:line="360" w:before="0" w:after="0"/>
        <w:ind w:left="0" w:right="0" w:firstLine="1701"/>
        <w:jc w:val="both"/>
        <w:textAlignment w:val="baseline"/>
        <w:rPr>
          <w:sz w:val="24"/>
          <w:szCs w:val="24"/>
        </w:rPr>
      </w:pPr>
      <w:r>
        <w:rPr>
          <w:sz w:val="24"/>
          <w:szCs w:val="24"/>
        </w:rPr>
        <w:t xml:space="preserve">Ressalta-se que a inobservância da presente Recomendação acarretará a adoção de todas as medidas extrajudiciais e judiciais cabíveis pelo Ministério Público, inclusive, </w:t>
      </w:r>
      <w:r>
        <w:rPr>
          <w:bCs/>
          <w:sz w:val="24"/>
          <w:szCs w:val="24"/>
        </w:rPr>
        <w:t>o ajuizamento da pertinente Ação Civil Pública</w:t>
      </w:r>
      <w:r>
        <w:rPr>
          <w:b/>
          <w:sz w:val="24"/>
          <w:szCs w:val="24"/>
        </w:rPr>
        <w:t xml:space="preserve"> </w:t>
      </w:r>
      <w:r>
        <w:rPr>
          <w:sz w:val="24"/>
          <w:szCs w:val="24"/>
        </w:rPr>
        <w:t>em face de V. Exa. e/ou em face do Agente ou Servidor que a descumprir.</w:t>
      </w:r>
    </w:p>
    <w:p>
      <w:pPr>
        <w:pStyle w:val="Corpodotexto"/>
        <w:widowControl w:val="false"/>
        <w:suppressAutoHyphens w:val="true"/>
        <w:bidi w:val="0"/>
        <w:spacing w:lineRule="auto" w:line="360" w:before="0" w:after="0"/>
        <w:ind w:left="0" w:right="0" w:firstLine="1701"/>
        <w:jc w:val="both"/>
        <w:textAlignment w:val="baseline"/>
        <w:rPr>
          <w:rFonts w:cs="Times New Roman"/>
          <w:b/>
          <w:b/>
          <w:bCs/>
          <w:sz w:val="24"/>
          <w:szCs w:val="24"/>
        </w:rPr>
      </w:pPr>
      <w:r>
        <w:rPr>
          <w:rFonts w:cs="Times New Roman"/>
          <w:b/>
          <w:bCs/>
          <w:sz w:val="24"/>
          <w:szCs w:val="24"/>
        </w:rPr>
      </w:r>
    </w:p>
    <w:p>
      <w:pPr>
        <w:pStyle w:val="Corpodotexto"/>
        <w:widowControl w:val="false"/>
        <w:suppressAutoHyphens w:val="true"/>
        <w:bidi w:val="0"/>
        <w:spacing w:lineRule="auto" w:line="360" w:before="0" w:after="0"/>
        <w:ind w:left="0" w:right="0" w:firstLine="1701"/>
        <w:jc w:val="both"/>
        <w:textAlignment w:val="baseline"/>
        <w:rPr>
          <w:sz w:val="24"/>
          <w:szCs w:val="24"/>
        </w:rPr>
      </w:pPr>
      <w:r>
        <w:rPr>
          <w:rFonts w:cs="Times New Roman"/>
          <w:b/>
          <w:bCs/>
          <w:sz w:val="24"/>
          <w:szCs w:val="24"/>
        </w:rPr>
        <w:t>Remeta-se</w:t>
      </w:r>
      <w:r>
        <w:rPr>
          <w:rFonts w:cs="Times New Roman"/>
          <w:sz w:val="24"/>
          <w:szCs w:val="24"/>
        </w:rPr>
        <w:t xml:space="preserve"> a presente RECOMENDAÇÃO para o Prefeito Municipal e para </w:t>
      </w:r>
      <w:r>
        <w:rPr>
          <w:sz w:val="24"/>
          <w:szCs w:val="24"/>
          <w:shd w:fill="FFFFFF" w:val="clear"/>
        </w:rPr>
        <w:t xml:space="preserve">a Secretaria Municipal </w:t>
      </w:r>
      <w:r>
        <w:rPr>
          <w:rFonts w:eastAsia="SimSun;宋体" w:cs="Mangal"/>
          <w:color w:val="00000A"/>
          <w:kern w:val="2"/>
          <w:sz w:val="24"/>
          <w:szCs w:val="24"/>
          <w:shd w:fill="FFFFFF" w:val="clear"/>
          <w:lang w:eastAsia="zh-CN" w:bidi="hi-IN"/>
        </w:rPr>
        <w:t>de Saúde</w:t>
      </w:r>
      <w:r>
        <w:rPr>
          <w:rFonts w:cs="Times New Roman"/>
          <w:sz w:val="24"/>
          <w:szCs w:val="24"/>
        </w:rPr>
        <w:t>, para adoção das providências cabíveis, e ainda para:</w:t>
      </w:r>
    </w:p>
    <w:p>
      <w:pPr>
        <w:pStyle w:val="Corpodotexto"/>
        <w:widowControl w:val="false"/>
        <w:numPr>
          <w:ilvl w:val="2"/>
          <w:numId w:val="2"/>
        </w:numPr>
        <w:suppressAutoHyphens w:val="true"/>
        <w:bidi w:val="0"/>
        <w:spacing w:lineRule="auto" w:line="360" w:before="0" w:after="0"/>
        <w:ind w:left="1644" w:right="0" w:hanging="170"/>
        <w:jc w:val="both"/>
        <w:textAlignment w:val="baseline"/>
        <w:rPr>
          <w:sz w:val="24"/>
          <w:szCs w:val="24"/>
        </w:rPr>
      </w:pPr>
      <w:r>
        <w:rPr>
          <w:sz w:val="24"/>
          <w:szCs w:val="24"/>
        </w:rPr>
        <w:t>As rádios difusoras do Município para conhecimento da RECOMENDAÇÃO, dando a devida publicidade;</w:t>
      </w:r>
    </w:p>
    <w:p>
      <w:pPr>
        <w:pStyle w:val="Corpodotexto"/>
        <w:widowControl w:val="false"/>
        <w:numPr>
          <w:ilvl w:val="2"/>
          <w:numId w:val="2"/>
        </w:numPr>
        <w:suppressAutoHyphens w:val="true"/>
        <w:bidi w:val="0"/>
        <w:spacing w:lineRule="auto" w:line="360" w:before="0" w:after="0"/>
        <w:ind w:left="1644" w:right="0" w:hanging="170"/>
        <w:jc w:val="both"/>
        <w:textAlignment w:val="baseline"/>
        <w:rPr>
          <w:sz w:val="24"/>
          <w:szCs w:val="24"/>
        </w:rPr>
      </w:pPr>
      <w:r>
        <w:rPr>
          <w:sz w:val="24"/>
          <w:szCs w:val="24"/>
        </w:rPr>
        <w:t>O Centro de Apoio Operacional da Saúde - Caosaúde, por meio de sistema informatizado.</w:t>
      </w:r>
    </w:p>
    <w:p>
      <w:pPr>
        <w:pStyle w:val="Corpodotexto"/>
        <w:spacing w:lineRule="auto" w:line="360" w:before="0" w:after="0"/>
        <w:jc w:val="both"/>
        <w:rPr>
          <w:rFonts w:eastAsia="Times New Roman" w:cs="Times New Roman"/>
          <w:b/>
          <w:b/>
          <w:bCs/>
          <w:sz w:val="24"/>
          <w:szCs w:val="24"/>
          <w:shd w:fill="FFFFFF" w:val="clear"/>
        </w:rPr>
      </w:pPr>
      <w:r>
        <w:rPr>
          <w:rFonts w:eastAsia="Times New Roman" w:cs="Times New Roman"/>
          <w:b/>
          <w:bCs/>
          <w:sz w:val="24"/>
          <w:szCs w:val="24"/>
          <w:shd w:fill="FFFFFF" w:val="clear"/>
        </w:rPr>
      </w:r>
    </w:p>
    <w:p>
      <w:pPr>
        <w:pStyle w:val="Corpodotexto"/>
        <w:widowControl w:val="false"/>
        <w:suppressAutoHyphens w:val="true"/>
        <w:bidi w:val="0"/>
        <w:spacing w:lineRule="auto" w:line="360" w:before="0" w:after="0"/>
        <w:ind w:left="0" w:right="0" w:firstLine="1701"/>
        <w:jc w:val="both"/>
        <w:textAlignment w:val="baseline"/>
        <w:rPr>
          <w:sz w:val="24"/>
          <w:szCs w:val="24"/>
        </w:rPr>
      </w:pPr>
      <w:r>
        <w:rPr>
          <w:rFonts w:eastAsia="Times New Roman" w:cs="Times New Roman"/>
          <w:b/>
          <w:bCs/>
          <w:sz w:val="24"/>
          <w:szCs w:val="24"/>
          <w:shd w:fill="FFFFFF" w:val="clear"/>
        </w:rPr>
        <w:t xml:space="preserve">Requisite-se, </w:t>
      </w:r>
      <w:r>
        <w:rPr>
          <w:rFonts w:eastAsia="Times New Roman" w:cs="Times New Roman"/>
          <w:sz w:val="24"/>
          <w:szCs w:val="24"/>
          <w:shd w:fill="FFFFFF" w:val="clear"/>
        </w:rPr>
        <w:t>n</w:t>
      </w:r>
      <w:r>
        <w:rPr>
          <w:rFonts w:eastAsia="Times New Roman" w:cs="Times New Roman"/>
          <w:sz w:val="24"/>
          <w:szCs w:val="24"/>
        </w:rPr>
        <w:t xml:space="preserve">a forma do artigo 27, parágrafo único, inciso IV da Lei nº 8.625/93, </w:t>
      </w:r>
      <w:r>
        <w:rPr>
          <w:rFonts w:eastAsia="Times New Roman" w:cs="Times New Roman"/>
          <w:sz w:val="24"/>
          <w:szCs w:val="24"/>
          <w:shd w:fill="FFFFFF" w:val="clear"/>
        </w:rPr>
        <w:t xml:space="preserve">ao Prefeito do Município de _________________ e à Secretaria de Saúde, </w:t>
      </w:r>
      <w:r>
        <w:rPr>
          <w:sz w:val="24"/>
          <w:szCs w:val="24"/>
        </w:rPr>
        <w:t>no prazo de 5 (cinco) dias</w:t>
      </w:r>
      <w:r>
        <w:rPr>
          <w:rFonts w:eastAsia="Times New Roman" w:cs="Times New Roman"/>
          <w:sz w:val="24"/>
          <w:szCs w:val="24"/>
        </w:rPr>
        <w:t>, comunicar a esta Promotoria, através do e-mail ______________________  as providências adotadas para cumprimento desta RECOMENDAÇÃO.</w:t>
      </w:r>
    </w:p>
    <w:p>
      <w:pPr>
        <w:pStyle w:val="Corpodotexto"/>
        <w:widowControl w:val="false"/>
        <w:suppressAutoHyphens w:val="true"/>
        <w:bidi w:val="0"/>
        <w:spacing w:lineRule="auto" w:line="360" w:before="0" w:after="0"/>
        <w:ind w:left="0" w:right="0" w:firstLine="1701"/>
        <w:jc w:val="both"/>
        <w:textAlignment w:val="baseline"/>
        <w:rPr>
          <w:sz w:val="24"/>
          <w:szCs w:val="24"/>
        </w:rPr>
      </w:pPr>
      <w:r>
        <w:rPr>
          <w:sz w:val="24"/>
          <w:szCs w:val="24"/>
        </w:rPr>
        <w:t>Publique-se no Diário do MPCE. Registre-se. Arquive-se.</w:t>
      </w:r>
    </w:p>
    <w:p>
      <w:pPr>
        <w:pStyle w:val="Corpodotexto"/>
        <w:spacing w:lineRule="auto" w:line="360" w:before="0" w:after="0"/>
        <w:jc w:val="both"/>
        <w:rPr>
          <w:rFonts w:ascii="Times New Roman" w:hAnsi="Times New Roman"/>
          <w:sz w:val="24"/>
          <w:szCs w:val="24"/>
        </w:rPr>
      </w:pPr>
      <w:r>
        <w:rPr>
          <w:sz w:val="24"/>
          <w:szCs w:val="24"/>
        </w:rPr>
      </w:r>
    </w:p>
    <w:p>
      <w:pPr>
        <w:pStyle w:val="Corpodotexto"/>
        <w:spacing w:lineRule="auto" w:line="360" w:before="0" w:after="0"/>
        <w:jc w:val="center"/>
        <w:rPr>
          <w:sz w:val="24"/>
          <w:szCs w:val="24"/>
        </w:rPr>
      </w:pPr>
      <w:r>
        <w:rPr>
          <w:sz w:val="24"/>
          <w:szCs w:val="24"/>
        </w:rPr>
        <w:t>Município, data.</w:t>
      </w:r>
    </w:p>
    <w:p>
      <w:pPr>
        <w:pStyle w:val="Corpodotexto"/>
        <w:spacing w:lineRule="auto" w:line="360" w:before="0" w:after="0"/>
        <w:jc w:val="center"/>
        <w:rPr>
          <w:sz w:val="24"/>
          <w:szCs w:val="24"/>
        </w:rPr>
      </w:pPr>
      <w:r>
        <w:rPr>
          <w:sz w:val="24"/>
          <w:szCs w:val="24"/>
        </w:rPr>
        <w:t>Promotora de justiça</w:t>
      </w:r>
    </w:p>
    <w:sectPr>
      <w:headerReference w:type="default" r:id="rId3"/>
      <w:footerReference w:type="default" r:id="rId4"/>
      <w:footnotePr>
        <w:numFmt w:val="decimal"/>
      </w:footnotePr>
      <w:type w:val="nextPage"/>
      <w:pgSz w:w="11906" w:h="16838"/>
      <w:pgMar w:left="1701" w:right="1134" w:header="1134" w:top="3119"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TimesNewRomanPSMT">
    <w:charset w:val="00"/>
    <w:family w:val="roman"/>
    <w:pitch w:val="variable"/>
  </w:font>
  <w:font w:name="TimesNewRomanPS-BoldMT">
    <w:charset w:val="00"/>
    <w:family w:val="roman"/>
    <w:pitch w:val="variable"/>
  </w:font>
  <w:font w:name="TimesNewRomanPS-ItalicMT">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mc:AlternateContent>
        <mc:Choice Requires="wps">
          <w:drawing>
            <wp:inline distT="0" distB="0" distL="0" distR="0">
              <wp:extent cx="6116955" cy="68580"/>
              <wp:effectExtent l="0" t="0" r="0" b="0"/>
              <wp:docPr id="2" name="Forma1"/>
              <a:graphic xmlns:a="http://schemas.openxmlformats.org/drawingml/2006/main">
                <a:graphicData uri="http://schemas.microsoft.com/office/word/2010/wordprocessingShape">
                  <wps:wsp>
                    <wps:cNvSpPr/>
                    <wps:spPr>
                      <a:xfrm>
                        <a:off x="0" y="0"/>
                        <a:ext cx="6116400" cy="68040"/>
                      </a:xfrm>
                      <a:custGeom>
                        <a:avLst/>
                        <a:gdLst/>
                        <a:ahLst/>
                        <a:rect l="l" t="t" r="r" b="b"/>
                        <a:pathLst>
                          <a:path w="21600" h="21600">
                            <a:moveTo>
                              <a:pt x="0" y="0"/>
                            </a:moveTo>
                            <a:lnTo>
                              <a:pt x="21600" y="0"/>
                            </a:lnTo>
                            <a:lnTo>
                              <a:pt x="21600" y="21600"/>
                            </a:lnTo>
                            <a:lnTo>
                              <a:pt x="0" y="21600"/>
                            </a:lnTo>
                            <a:close/>
                          </a:path>
                        </a:pathLst>
                      </a:custGeom>
                      <a:solidFill>
                        <a:srgbClr val="ffffff"/>
                      </a:solidFill>
                      <a:ln w="12600">
                        <a:noFill/>
                      </a:ln>
                    </wps:spPr>
                    <wps:style>
                      <a:lnRef idx="0"/>
                      <a:fillRef idx="0"/>
                      <a:effectRef idx="0"/>
                      <a:fontRef idx="minor"/>
                    </wps:style>
                    <wps:bodyPr/>
                  </wps:wsp>
                </a:graphicData>
              </a:graphic>
            </wp:inline>
          </w:drawing>
        </mc:Choice>
        <mc:Fallback>
          <w:pict/>
        </mc:Fallback>
      </mc:AlternateContent>
    </w:r>
  </w:p>
  <w:p>
    <w:pPr>
      <w:pStyle w:val="Rodap"/>
      <w:jc w:val="center"/>
      <w:rPr>
        <w:rFonts w:ascii="Arial" w:hAnsi="Arial" w:cs="Arial"/>
        <w:b/>
        <w:b/>
        <w:bCs/>
        <w:sz w:val="16"/>
        <w:szCs w:val="16"/>
        <w:u w:val="single"/>
      </w:rPr>
    </w:pPr>
    <w:r>
      <w:rPr>
        <w:rFonts w:cs="Arial" w:ascii="Arial" w:hAnsi="Arial"/>
        <w:b/>
        <w:bCs/>
        <w:sz w:val="16"/>
        <w:szCs w:val="16"/>
        <w:u w:val="single"/>
      </w:rPr>
      <w:t>Promotoria de Justiça da Comarca de _______________</w:t>
    </w:r>
  </w:p>
  <w:p>
    <w:pPr>
      <w:pStyle w:val="Rodap"/>
      <w:jc w:val="center"/>
      <w:rPr/>
    </w:pPr>
    <w:r>
      <w:rPr>
        <w:rFonts w:cs="Arial" w:ascii="Arial" w:hAnsi="Arial"/>
        <w:sz w:val="16"/>
        <w:szCs w:val="16"/>
        <w:shd w:fill="FFFFFF" w:val="clear"/>
      </w:rPr>
      <w:t xml:space="preserve">endereço / </w:t>
    </w:r>
    <w:r>
      <w:rPr>
        <w:rStyle w:val="LinkdaInternet"/>
        <w:rFonts w:cs="Arial" w:ascii="Arial" w:hAnsi="Arial"/>
        <w:sz w:val="16"/>
        <w:szCs w:val="16"/>
        <w:u w:val="none"/>
      </w:rPr>
      <w:t>contato</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derodap"/>
        <w:rPr/>
      </w:pPr>
      <w:r>
        <w:rPr>
          <w:rStyle w:val="Caracteresdenotaderodap"/>
        </w:rPr>
        <w:footnoteRef/>
      </w:r>
      <w:r>
        <w:rPr/>
        <w:tab/>
        <w:t xml:space="preserve">Disponível em: </w:t>
      </w:r>
      <w:hyperlink r:id="rId1">
        <w:r>
          <w:rPr>
            <w:rStyle w:val="LinkdaInternet"/>
          </w:rPr>
          <w:t>https://www.saude.ce.gov.br/wp-content/uploads/sites/9/2019/09/MANUAL_COMPLEXO_REGULADORES_VERSAO_FINAL.pdf</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rPr/>
    </w:pPr>
    <w:r>
      <w:rPr/>
      <w:drawing>
        <wp:inline distT="0" distB="0" distL="0" distR="0">
          <wp:extent cx="5800725" cy="533400"/>
          <wp:effectExtent l="0" t="0" r="0" b="0"/>
          <wp:docPr id="1" name="ole_rI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_rId1" descr=""/>
                  <pic:cNvPicPr>
                    <a:picLocks noChangeAspect="1" noChangeArrowheads="1"/>
                  </pic:cNvPicPr>
                </pic:nvPicPr>
                <pic:blipFill>
                  <a:blip r:embed="rId1"/>
                  <a:stretch>
                    <a:fillRect/>
                  </a:stretch>
                </pic:blipFill>
                <pic:spPr bwMode="auto">
                  <a:xfrm>
                    <a:off x="0" y="0"/>
                    <a:ext cx="5800725" cy="533400"/>
                  </a:xfrm>
                  <a:prstGeom prst="rect">
                    <a:avLst/>
                  </a:prstGeom>
                </pic:spPr>
              </pic:pic>
            </a:graphicData>
          </a:graphic>
        </wp:inline>
      </w:drawing>
    </w:r>
  </w:p>
  <w:p>
    <w:pPr>
      <w:pStyle w:val="Corpodotexto"/>
      <w:jc w:val="center"/>
      <w:rPr>
        <w:rFonts w:cs="Times New Roman"/>
        <w:b/>
        <w:b/>
      </w:rPr>
    </w:pPr>
    <w:r>
      <w:rPr>
        <w:rFonts w:cs="Times New Roman"/>
        <w:b/>
      </w:rPr>
      <w:t>MINISTÉRIO PÚBLICO DO ESTADO DO CEARÁ</w:t>
    </w:r>
  </w:p>
  <w:p>
    <w:pPr>
      <w:pStyle w:val="Corpodotexto"/>
      <w:spacing w:before="0" w:after="57"/>
      <w:jc w:val="center"/>
      <w:rPr>
        <w:rFonts w:cs="Times New Roman"/>
        <w:b/>
        <w:b/>
      </w:rPr>
    </w:pPr>
    <w:r>
      <w:rPr>
        <w:rFonts w:cs="Times New Roman"/>
        <w:b/>
      </w:rPr>
      <w:t>PROMOTORIA DE JUSTIÇA DA COMARCA DE 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3867" w:hanging="465"/>
      </w:pPr>
    </w:lvl>
    <w:lvl w:ilvl="1">
      <w:start w:val="1"/>
      <w:numFmt w:val="lowerLetter"/>
      <w:lvlText w:val="%2."/>
      <w:lvlJc w:val="left"/>
      <w:pPr>
        <w:tabs>
          <w:tab w:val="num" w:pos="0"/>
        </w:tabs>
        <w:ind w:left="3141" w:hanging="360"/>
      </w:pPr>
    </w:lvl>
    <w:lvl w:ilvl="2">
      <w:start w:val="1"/>
      <w:numFmt w:val="upp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Lucida Sans Unicode" w:cs="Mangal;Gentium Basic"/>
      <w:color w:val="00000A"/>
      <w:kern w:val="2"/>
      <w:sz w:val="24"/>
      <w:szCs w:val="24"/>
      <w:lang w:val="pt-BR" w:eastAsia="zh-CN" w:bidi="hi-IN"/>
    </w:rPr>
  </w:style>
  <w:style w:type="paragraph" w:styleId="Ttulo1">
    <w:name w:val="Heading 1"/>
    <w:uiPriority w:val="9"/>
    <w:qFormat/>
    <w:pPr>
      <w:widowControl w:val="false"/>
      <w:numPr>
        <w:ilvl w:val="0"/>
        <w:numId w:val="1"/>
      </w:numPr>
      <w:suppressAutoHyphens w:val="true"/>
      <w:bidi w:val="0"/>
      <w:spacing w:before="0" w:after="0"/>
      <w:jc w:val="left"/>
      <w:outlineLvl w:val="0"/>
    </w:pPr>
    <w:rPr>
      <w:rFonts w:ascii="Liberation Serif" w:hAnsi="Liberation Serif" w:eastAsia="SimSun" w:cs="Arial"/>
      <w:b/>
      <w:bCs/>
      <w:color w:val="auto"/>
      <w:kern w:val="0"/>
      <w:sz w:val="20"/>
      <w:szCs w:val="24"/>
      <w:lang w:val="pt-BR" w:eastAsia="zh-CN" w:bidi="hi-IN"/>
    </w:rPr>
  </w:style>
  <w:style w:type="paragraph" w:styleId="Ttulo2">
    <w:name w:val="Heading 2"/>
    <w:uiPriority w:val="9"/>
    <w:semiHidden/>
    <w:unhideWhenUsed/>
    <w:qFormat/>
    <w:pPr>
      <w:widowControl w:val="false"/>
      <w:numPr>
        <w:ilvl w:val="1"/>
        <w:numId w:val="1"/>
      </w:numPr>
      <w:suppressAutoHyphens w:val="true"/>
      <w:bidi w:val="0"/>
      <w:spacing w:before="0" w:after="0"/>
      <w:jc w:val="left"/>
      <w:outlineLvl w:val="1"/>
    </w:pPr>
    <w:rPr>
      <w:rFonts w:ascii="Liberation Serif" w:hAnsi="Liberation Serif" w:eastAsia="SimSun" w:cs="Arial"/>
      <w:b/>
      <w:bCs/>
      <w:i/>
      <w:iCs/>
      <w:color w:val="auto"/>
      <w:kern w:val="0"/>
      <w:sz w:val="20"/>
      <w:szCs w:val="24"/>
      <w:lang w:val="pt-BR" w:eastAsia="zh-CN" w:bidi="hi-IN"/>
    </w:rPr>
  </w:style>
  <w:style w:type="paragraph" w:styleId="Ttulo3">
    <w:name w:val="Heading 3"/>
    <w:uiPriority w:val="9"/>
    <w:semiHidden/>
    <w:unhideWhenUsed/>
    <w:qFormat/>
    <w:pPr>
      <w:widowControl w:val="false"/>
      <w:numPr>
        <w:ilvl w:val="2"/>
        <w:numId w:val="1"/>
      </w:numPr>
      <w:suppressAutoHyphens w:val="true"/>
      <w:bidi w:val="0"/>
      <w:spacing w:before="0" w:after="0"/>
      <w:jc w:val="left"/>
      <w:outlineLvl w:val="2"/>
    </w:pPr>
    <w:rPr>
      <w:rFonts w:ascii="Liberation Serif" w:hAnsi="Liberation Serif" w:eastAsia="SimSun" w:cs="Arial"/>
      <w:b/>
      <w:bCs/>
      <w:color w:val="auto"/>
      <w:kern w:val="0"/>
      <w:sz w:val="20"/>
      <w:szCs w:val="24"/>
      <w:lang w:val="pt-B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sz w:val="24"/>
      <w:szCs w:val="24"/>
    </w:rPr>
  </w:style>
  <w:style w:type="character" w:styleId="WW8Num2z1" w:customStyle="1">
    <w:name w:val="WW8Num2z1"/>
    <w:qFormat/>
    <w:rPr>
      <w:rFonts w:ascii="Symbol" w:hAnsi="Symbol" w:cs="Symbol"/>
      <w:lang w:val="pt-BR" w:eastAsia="pt-BR" w:bidi="pt-BR"/>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DefaultParagraphFont" w:customStyle="1">
    <w:name w:val="WW-Default Paragraph Font"/>
    <w:qFormat/>
    <w:rPr/>
  </w:style>
  <w:style w:type="character" w:styleId="WWDefaultParagraphFont1" w:customStyle="1">
    <w:name w:val="WW-Default Paragraph Font1"/>
    <w:qFormat/>
    <w:rPr/>
  </w:style>
  <w:style w:type="character" w:styleId="DefaultParagraphFont1" w:customStyle="1">
    <w:name w:val="Default Paragraph Font1"/>
    <w:qFormat/>
    <w:rPr/>
  </w:style>
  <w:style w:type="character" w:styleId="Marcadores" w:customStyle="1">
    <w:name w:val="Marcadores"/>
    <w:qFormat/>
    <w:rPr>
      <w:rFonts w:ascii="OpenSymbol;Arial Unicode MS" w:hAnsi="OpenSymbol;Arial Unicode MS" w:eastAsia="OpenSymbol;Arial Unicode MS" w:cs="OpenSymbol;Arial Unicode MS"/>
    </w:rPr>
  </w:style>
  <w:style w:type="character" w:styleId="Nfaseforte" w:customStyle="1">
    <w:name w:val="Ênfase forte"/>
    <w:qFormat/>
    <w:rPr>
      <w:b/>
      <w:bCs/>
    </w:rPr>
  </w:style>
  <w:style w:type="character" w:styleId="Normaltextrunscx168548192" w:customStyle="1">
    <w:name w:val="normaltextrun scx168548192"/>
    <w:basedOn w:val="DefaultParagraphFont"/>
    <w:qFormat/>
    <w:rPr/>
  </w:style>
  <w:style w:type="character" w:styleId="Spellingerrorscx168548192" w:customStyle="1">
    <w:name w:val="spellingerror scx168548192"/>
    <w:basedOn w:val="DefaultParagraphFont"/>
    <w:qFormat/>
    <w:rPr/>
  </w:style>
  <w:style w:type="character" w:styleId="Nfase">
    <w:name w:val="Ênfase"/>
    <w:qFormat/>
    <w:rPr>
      <w:i/>
      <w:iCs/>
    </w:rPr>
  </w:style>
  <w:style w:type="character" w:styleId="Caracteresdenotaderodap" w:customStyle="1">
    <w:name w:val="Caracteres de nota de rodapé"/>
    <w:qFormat/>
    <w:rPr/>
  </w:style>
  <w:style w:type="character" w:styleId="LinkdaInternet">
    <w:name w:val="Link da Internet"/>
    <w:qFormat/>
    <w:rPr>
      <w:color w:val="0000FF"/>
      <w:u w:val="single"/>
    </w:rPr>
  </w:style>
  <w:style w:type="character" w:styleId="Linkdainternetvisitado">
    <w:name w:val="Link da internet visitado"/>
    <w:qFormat/>
    <w:rPr>
      <w:color w:val="954F72"/>
      <w:u w:val="single"/>
    </w:rPr>
  </w:style>
  <w:style w:type="character" w:styleId="Ncoradanotaderodap" w:customStyle="1">
    <w:name w:val="Âncora da nota de rodapé"/>
    <w:qFormat/>
    <w:rPr>
      <w:rFonts w:cs="Times New Roman"/>
      <w:vertAlign w:val="superscript"/>
    </w:rPr>
  </w:style>
  <w:style w:type="character" w:styleId="FootnoteCharacters" w:customStyle="1">
    <w:name w:val="Footnote Characters"/>
    <w:qFormat/>
    <w:rPr>
      <w:vertAlign w:val="superscript"/>
    </w:rPr>
  </w:style>
  <w:style w:type="character" w:styleId="Caracteresdenotadefim" w:customStyle="1">
    <w:name w:val="Caracteres de nota de fim"/>
    <w:qFormat/>
    <w:rPr>
      <w:vertAlign w:val="superscript"/>
    </w:rPr>
  </w:style>
  <w:style w:type="character" w:styleId="WWCaracteresdenotadefim" w:customStyle="1">
    <w:name w:val="WW-Caracteres de nota de fim"/>
    <w:qFormat/>
    <w:rPr/>
  </w:style>
  <w:style w:type="character" w:styleId="Ncoradanotadefim" w:customStyle="1">
    <w:name w:val="Âncora da nota de fim"/>
    <w:rPr>
      <w:vertAlign w:val="superscript"/>
    </w:rPr>
  </w:style>
  <w:style w:type="character" w:styleId="Smbolosdenumerao" w:customStyle="1">
    <w:name w:val="Símbolos de numeração"/>
    <w:qFormat/>
    <w:rPr/>
  </w:style>
  <w:style w:type="character" w:styleId="MenoPendente1" w:customStyle="1">
    <w:name w:val="Menção Pendente1"/>
    <w:qFormat/>
    <w:rPr>
      <w:color w:val="605E5C"/>
      <w:shd w:fill="E1DFDD" w:val="clear"/>
    </w:rPr>
  </w:style>
  <w:style w:type="character" w:styleId="Fontstyle01" w:customStyle="1">
    <w:name w:val="fontstyle01"/>
    <w:qFormat/>
    <w:rPr>
      <w:rFonts w:ascii="TimesNewRomanPSMT" w:hAnsi="TimesNewRomanPSMT"/>
      <w:b w:val="false"/>
      <w:bCs w:val="false"/>
      <w:i w:val="false"/>
      <w:iCs w:val="false"/>
      <w:color w:val="00000A"/>
      <w:sz w:val="24"/>
      <w:szCs w:val="24"/>
    </w:rPr>
  </w:style>
  <w:style w:type="character" w:styleId="Fontstyle21" w:customStyle="1">
    <w:name w:val="fontstyle21"/>
    <w:qFormat/>
    <w:rPr>
      <w:rFonts w:ascii="TimesNewRomanPS-BoldMT" w:hAnsi="TimesNewRomanPS-BoldMT"/>
      <w:b/>
      <w:bCs/>
      <w:i w:val="false"/>
      <w:iCs w:val="false"/>
      <w:color w:val="00000A"/>
      <w:sz w:val="24"/>
      <w:szCs w:val="24"/>
    </w:rPr>
  </w:style>
  <w:style w:type="character" w:styleId="Fontstyle31" w:customStyle="1">
    <w:name w:val="fontstyle31"/>
    <w:qFormat/>
    <w:rPr>
      <w:rFonts w:ascii="TimesNewRomanPS-ItalicMT" w:hAnsi="TimesNewRomanPS-ItalicMT"/>
      <w:b w:val="false"/>
      <w:bCs w:val="false"/>
      <w:i/>
      <w:iCs/>
      <w:color w:val="000000"/>
      <w:sz w:val="24"/>
      <w:szCs w:val="24"/>
    </w:rPr>
  </w:style>
  <w:style w:type="character" w:styleId="Normaltextrun" w:customStyle="1">
    <w:name w:val="normaltextrun"/>
    <w:basedOn w:val="DefaultParagraphFont"/>
    <w:qFormat/>
    <w:rPr/>
  </w:style>
  <w:style w:type="character" w:styleId="Eop" w:customStyle="1">
    <w:name w:val="eop"/>
    <w:basedOn w:val="DefaultParagraphFont"/>
    <w:qFormat/>
    <w:rPr/>
  </w:style>
  <w:style w:type="character" w:styleId="TextodenotaderodapChar" w:customStyle="1">
    <w:name w:val="Texto de nota de rodapé Char"/>
    <w:qFormat/>
    <w:rPr>
      <w:rFonts w:ascii="Times New Roman" w:hAnsi="Times New Roman" w:eastAsia="SimSun;宋体" w:cs="Mangal"/>
      <w:color w:val="00000A"/>
      <w:kern w:val="2"/>
      <w:szCs w:val="20"/>
    </w:rPr>
  </w:style>
  <w:style w:type="character" w:styleId="TextodebaloChar" w:customStyle="1">
    <w:name w:val="Texto de balão Char"/>
    <w:qFormat/>
    <w:rPr>
      <w:rFonts w:ascii="Tahoma" w:hAnsi="Tahoma" w:eastAsia="SimSun;宋体" w:cs="Mangal"/>
      <w:color w:val="00000A"/>
      <w:kern w:val="2"/>
      <w:sz w:val="16"/>
      <w:szCs w:val="14"/>
    </w:rPr>
  </w:style>
  <w:style w:type="character" w:styleId="MenoPendente2" w:customStyle="1">
    <w:name w:val="Menção Pendente2"/>
    <w:qFormat/>
    <w:rPr>
      <w:color w:val="605E5C"/>
      <w:shd w:fill="E1DFDD" w:val="clear"/>
    </w:rPr>
  </w:style>
  <w:style w:type="character" w:styleId="UnresolvedMention">
    <w:name w:val="Unresolved Mention"/>
    <w:basedOn w:val="DefaultParagraphFont"/>
    <w:qFormat/>
    <w:rPr>
      <w:color w:val="605E5C"/>
      <w:shd w:fill="E1DFDD" w:val="clear"/>
    </w:rPr>
  </w:style>
  <w:style w:type="character" w:styleId="WWCharLFO1LVL1" w:customStyle="1">
    <w:name w:val="WW_CharLFO1LVL1"/>
    <w:qFormat/>
    <w:rPr>
      <w:b/>
    </w:rPr>
  </w:style>
  <w:style w:type="character" w:styleId="Fontepargpadro">
    <w:name w:val="Fonte parág. padr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1"/>
    <w:pPr>
      <w:spacing w:before="0" w:after="57"/>
    </w:pPr>
    <w:rPr/>
  </w:style>
  <w:style w:type="paragraph" w:styleId="Lista">
    <w:name w:val="List"/>
    <w:basedOn w:val="Corpodotexto"/>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LONormal1"/>
    <w:qFormat/>
    <w:pPr>
      <w:suppressLineNumbers/>
    </w:pPr>
    <w:rPr/>
  </w:style>
  <w:style w:type="paragraph" w:styleId="Ttulododocumento">
    <w:name w:val="Title"/>
    <w:next w:val="Corpodotexto"/>
    <w:uiPriority w:val="10"/>
    <w:qFormat/>
    <w:pPr>
      <w:widowControl w:val="false"/>
      <w:suppressAutoHyphens w:val="true"/>
      <w:bidi w:val="0"/>
      <w:spacing w:before="0" w:after="0"/>
      <w:jc w:val="center"/>
    </w:pPr>
    <w:rPr>
      <w:rFonts w:ascii="Liberation Serif" w:hAnsi="Liberation Serif" w:eastAsia="SimSun" w:cs="Arial"/>
      <w:b/>
      <w:bCs/>
      <w:color w:val="auto"/>
      <w:kern w:val="0"/>
      <w:sz w:val="36"/>
      <w:szCs w:val="36"/>
      <w:lang w:val="pt-BR" w:eastAsia="zh-CN" w:bidi="hi-IN"/>
    </w:rPr>
  </w:style>
  <w:style w:type="paragraph" w:styleId="LONormal1" w:customStyle="1">
    <w:name w:val="LO-Normal1"/>
    <w:qFormat/>
    <w:pPr>
      <w:widowControl w:val="false"/>
      <w:suppressAutoHyphens w:val="true"/>
      <w:bidi w:val="0"/>
      <w:spacing w:lineRule="atLeast" w:line="100" w:before="0" w:after="0"/>
      <w:jc w:val="left"/>
      <w:textAlignment w:val="baseline"/>
    </w:pPr>
    <w:rPr>
      <w:rFonts w:ascii="Times New Roman" w:hAnsi="Times New Roman" w:eastAsia="SimSun;宋体" w:cs="Mangal"/>
      <w:color w:val="00000A"/>
      <w:kern w:val="2"/>
      <w:sz w:val="24"/>
      <w:szCs w:val="24"/>
      <w:lang w:val="pt-BR" w:eastAsia="zh-CN" w:bidi="hi-IN"/>
    </w:rPr>
  </w:style>
  <w:style w:type="paragraph" w:styleId="Caption">
    <w:name w:val="caption"/>
    <w:basedOn w:val="LONormal1"/>
    <w:qFormat/>
    <w:pPr>
      <w:suppressLineNumbers/>
      <w:spacing w:before="120" w:after="120"/>
    </w:pPr>
    <w:rPr>
      <w:i/>
      <w:iCs/>
    </w:rPr>
  </w:style>
  <w:style w:type="paragraph" w:styleId="Ttulo11" w:customStyle="1">
    <w:name w:val="Título1"/>
    <w:basedOn w:val="LONormal1"/>
    <w:qFormat/>
    <w:pPr>
      <w:keepNext w:val="true"/>
      <w:spacing w:before="240" w:after="120"/>
    </w:pPr>
    <w:rPr>
      <w:rFonts w:ascii="Arial" w:hAnsi="Arial" w:eastAsia="Microsoft YaHei" w:cs="Arial"/>
      <w:sz w:val="28"/>
      <w:szCs w:val="28"/>
    </w:rPr>
  </w:style>
  <w:style w:type="paragraph" w:styleId="Caption0" w:customStyle="1">
    <w:name w:val="Caption0"/>
    <w:basedOn w:val="LONormal1"/>
    <w:qFormat/>
    <w:pPr>
      <w:suppressLineNumbers/>
      <w:spacing w:before="120" w:after="120"/>
    </w:pPr>
    <w:rPr>
      <w:i/>
      <w:iCs/>
    </w:rPr>
  </w:style>
  <w:style w:type="paragraph" w:styleId="LONormal" w:customStyle="1">
    <w:name w:val="LO-Normal"/>
    <w:qFormat/>
    <w:pPr>
      <w:widowControl w:val="false"/>
      <w:suppressAutoHyphens w:val="true"/>
      <w:bidi w:val="0"/>
      <w:spacing w:lineRule="atLeast" w:line="100" w:before="0" w:after="0"/>
      <w:jc w:val="left"/>
      <w:textAlignment w:val="baseline"/>
    </w:pPr>
    <w:rPr>
      <w:rFonts w:ascii="Times New Roman" w:hAnsi="Times New Roman" w:eastAsia="SimSun;宋体" w:cs="Mangal"/>
      <w:color w:val="00000A"/>
      <w:kern w:val="2"/>
      <w:sz w:val="24"/>
      <w:szCs w:val="24"/>
      <w:lang w:val="pt-BR" w:eastAsia="zh-CN" w:bidi="hi-IN"/>
    </w:rPr>
  </w:style>
  <w:style w:type="paragraph" w:styleId="WWCaption" w:customStyle="1">
    <w:name w:val="WW-Caption"/>
    <w:basedOn w:val="LONormal1"/>
    <w:qFormat/>
    <w:pPr>
      <w:suppressLineNumbers/>
      <w:spacing w:before="120" w:after="120"/>
    </w:pPr>
    <w:rPr>
      <w:i/>
      <w:iCs/>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LONormal1"/>
    <w:pPr>
      <w:suppressLineNumbers/>
      <w:tabs>
        <w:tab w:val="clear" w:pos="709"/>
        <w:tab w:val="center" w:pos="4819" w:leader="none"/>
        <w:tab w:val="right" w:pos="9638" w:leader="none"/>
      </w:tabs>
    </w:pPr>
    <w:rPr/>
  </w:style>
  <w:style w:type="paragraph" w:styleId="Rodap">
    <w:name w:val="Footer"/>
    <w:basedOn w:val="LONormal1"/>
    <w:pPr>
      <w:suppressLineNumbers/>
      <w:tabs>
        <w:tab w:val="clear" w:pos="709"/>
        <w:tab w:val="center" w:pos="4819" w:leader="none"/>
        <w:tab w:val="right" w:pos="9638" w:leader="none"/>
      </w:tabs>
    </w:pPr>
    <w:rPr/>
  </w:style>
  <w:style w:type="paragraph" w:styleId="Citaes" w:customStyle="1">
    <w:name w:val="Citações"/>
    <w:basedOn w:val="LONormal1"/>
    <w:qFormat/>
    <w:pPr>
      <w:spacing w:before="0" w:after="283"/>
      <w:ind w:left="567" w:right="567" w:hanging="0"/>
    </w:pPr>
    <w:rPr/>
  </w:style>
  <w:style w:type="paragraph" w:styleId="Subttulo">
    <w:name w:val="Subtitle"/>
    <w:basedOn w:val="Ttulo11"/>
    <w:uiPriority w:val="11"/>
    <w:qFormat/>
    <w:pPr>
      <w:jc w:val="center"/>
    </w:pPr>
    <w:rPr>
      <w:i/>
      <w:iCs/>
    </w:rPr>
  </w:style>
  <w:style w:type="paragraph" w:styleId="Ttulo21" w:customStyle="1">
    <w:name w:val="Título2"/>
    <w:basedOn w:val="Ttulo11"/>
    <w:qFormat/>
    <w:pPr>
      <w:jc w:val="center"/>
    </w:pPr>
    <w:rPr>
      <w:b/>
      <w:bCs/>
      <w:sz w:val="36"/>
      <w:szCs w:val="36"/>
    </w:rPr>
  </w:style>
  <w:style w:type="paragraph" w:styleId="Corpodetexto22" w:customStyle="1">
    <w:name w:val="Corpo de texto 22"/>
    <w:basedOn w:val="LONormal1"/>
    <w:qFormat/>
    <w:pPr>
      <w:spacing w:lineRule="auto" w:line="480" w:before="0" w:after="120"/>
    </w:pPr>
    <w:rPr>
      <w:color w:val="000000"/>
    </w:rPr>
  </w:style>
  <w:style w:type="paragraph" w:styleId="Corpodetexto39" w:customStyle="1">
    <w:name w:val="Corpo de texto 39"/>
    <w:basedOn w:val="LONormal1"/>
    <w:qFormat/>
    <w:pPr>
      <w:spacing w:before="0" w:after="120"/>
    </w:pPr>
    <w:rPr>
      <w:sz w:val="16"/>
      <w:szCs w:val="16"/>
    </w:rPr>
  </w:style>
  <w:style w:type="paragraph" w:styleId="BodyText2">
    <w:name w:val="Body Text 2"/>
    <w:basedOn w:val="LONormal1"/>
    <w:qFormat/>
    <w:pPr>
      <w:spacing w:lineRule="auto" w:line="480" w:before="0" w:after="120"/>
    </w:pPr>
    <w:rPr>
      <w:color w:val="000000"/>
    </w:rPr>
  </w:style>
  <w:style w:type="paragraph" w:styleId="Paragraphscx168548192" w:customStyle="1">
    <w:name w:val="paragraph scx168548192"/>
    <w:basedOn w:val="LONormal1"/>
    <w:qFormat/>
    <w:pPr>
      <w:spacing w:before="280" w:after="280"/>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Notaderodap">
    <w:name w:val="Footnote Text"/>
    <w:basedOn w:val="Normal"/>
    <w:pPr>
      <w:suppressLineNumbers/>
      <w:ind w:left="339" w:hanging="339"/>
    </w:pPr>
    <w:rPr>
      <w:sz w:val="20"/>
      <w:szCs w:val="20"/>
    </w:rPr>
  </w:style>
  <w:style w:type="paragraph" w:styleId="NormalWeb">
    <w:name w:val="Normal (Web)"/>
    <w:basedOn w:val="LONormal1"/>
    <w:qFormat/>
    <w:pPr>
      <w:widowControl/>
      <w:spacing w:before="280" w:after="280"/>
    </w:pPr>
    <w:rPr>
      <w:lang w:eastAsia="pt-BR"/>
    </w:rPr>
  </w:style>
  <w:style w:type="paragraph" w:styleId="ListParagraph">
    <w:name w:val="List Paragraph"/>
    <w:basedOn w:val="LONormal1"/>
    <w:qFormat/>
    <w:pPr>
      <w:ind w:left="104" w:right="196" w:firstLine="1700"/>
      <w:jc w:val="both"/>
    </w:pPr>
    <w:rPr>
      <w:rFonts w:eastAsia="Times New Roman" w:cs="Times New Roman"/>
      <w:lang w:eastAsia="pt-BR" w:bidi="pt-BR"/>
    </w:rPr>
  </w:style>
  <w:style w:type="paragraph" w:styleId="Corpodotextorecuado">
    <w:name w:val="Body Text Indent"/>
    <w:basedOn w:val="Corpodotexto"/>
    <w:qFormat/>
    <w:pPr>
      <w:widowControl/>
      <w:spacing w:lineRule="auto" w:line="276" w:before="0" w:after="120"/>
      <w:ind w:left="283" w:hanging="0"/>
    </w:pPr>
    <w:rPr>
      <w:rFonts w:eastAsia="Wingdings" w:cs="Symbol"/>
    </w:rPr>
  </w:style>
  <w:style w:type="paragraph" w:styleId="Western" w:customStyle="1">
    <w:name w:val="western"/>
    <w:basedOn w:val="LONormal1"/>
    <w:qFormat/>
    <w:pPr>
      <w:widowControl/>
      <w:spacing w:lineRule="auto" w:line="240" w:before="100" w:after="0"/>
      <w:jc w:val="both"/>
      <w:textAlignment w:val="auto"/>
    </w:pPr>
    <w:rPr>
      <w:rFonts w:ascii="Arial Narrow" w:hAnsi="Arial Narrow" w:eastAsia="Times New Roman" w:cs="Arial Narrow"/>
      <w:color w:val="auto"/>
      <w:kern w:val="0"/>
      <w:lang w:bidi="ar-SA"/>
    </w:rPr>
  </w:style>
  <w:style w:type="paragraph" w:styleId="Corpodetexto31" w:customStyle="1">
    <w:name w:val="Corpo de texto 31"/>
    <w:basedOn w:val="LONormal1"/>
    <w:qFormat/>
    <w:pPr>
      <w:widowControl/>
      <w:spacing w:lineRule="auto" w:line="240"/>
      <w:jc w:val="both"/>
      <w:textAlignment w:val="auto"/>
    </w:pPr>
    <w:rPr>
      <w:rFonts w:ascii="Arial Narrow" w:hAnsi="Arial Narrow" w:eastAsia="Times New Roman" w:cs="Arial Narrow"/>
      <w:color w:val="auto"/>
      <w:kern w:val="0"/>
      <w:sz w:val="26"/>
      <w:lang w:bidi="ar-SA"/>
    </w:rPr>
  </w:style>
  <w:style w:type="paragraph" w:styleId="BalloonText">
    <w:name w:val="Balloon Text"/>
    <w:basedOn w:val="LONormal1"/>
    <w:qFormat/>
    <w:pPr>
      <w:spacing w:lineRule="auto" w:line="240"/>
    </w:pPr>
    <w:rPr>
      <w:rFonts w:ascii="Tahoma" w:hAnsi="Tahoma"/>
      <w:sz w:val="16"/>
      <w:szCs w:val="1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aude.ce.gov.br/wp-content/uploads/sites/9/2019/09/MANUAL_COMPLEXO_REGULADORES_VERSAO_FINAL.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notes.xml.rels><?xml version="1.0" encoding="UTF-8"?>
<Relationships xmlns="http://schemas.openxmlformats.org/package/2006/relationships"><Relationship Id="rId1" Type="http://schemas.openxmlformats.org/officeDocument/2006/relationships/hyperlink" Target="https://www.saude.ce.gov.br/wp-content/uploads/sites/9/2019/09/MANUAL_COMPLEXO_REGULADORES_VERSAO_FINAL.pdf"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1826c6-e447-4bf9-bdb5-85201d3b2bf7" xsi:nil="true"/>
    <lcf76f155ced4ddcb4097134ff3c332f xmlns="2ab43680-45a3-4f42-b7ea-4162809600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A6B3270C43598489DE42F682EBF567F" ma:contentTypeVersion="16" ma:contentTypeDescription="Crie um novo documento." ma:contentTypeScope="" ma:versionID="86642ef00e39832e157865fe1f95e3a9">
  <xsd:schema xmlns:xsd="http://www.w3.org/2001/XMLSchema" xmlns:xs="http://www.w3.org/2001/XMLSchema" xmlns:p="http://schemas.microsoft.com/office/2006/metadata/properties" xmlns:ns2="2ab43680-45a3-4f42-b7ea-416280960052" xmlns:ns3="0454bb23-75f9-49b4-8f49-28facf1b264c" xmlns:ns4="d71826c6-e447-4bf9-bdb5-85201d3b2bf7" targetNamespace="http://schemas.microsoft.com/office/2006/metadata/properties" ma:root="true" ma:fieldsID="531378b45db6c7dd0b612b26e5f0dacb" ns2:_="" ns3:_="" ns4:_="">
    <xsd:import namespace="2ab43680-45a3-4f42-b7ea-416280960052"/>
    <xsd:import namespace="0454bb23-75f9-49b4-8f49-28facf1b264c"/>
    <xsd:import namespace="d71826c6-e447-4bf9-bdb5-85201d3b2b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3680-45a3-4f42-b7ea-416280960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f255419-c566-42b2-8349-0f1d378884e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4bb23-75f9-49b4-8f49-28facf1b264c"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826c6-e447-4bf9-bdb5-85201d3b2b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c362fc7-2a2e-49d5-a1ad-20fea67d84a9}" ma:internalName="TaxCatchAll" ma:showField="CatchAllData" ma:web="d71826c6-e447-4bf9-bdb5-85201d3b2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F67CE-7270-4C62-8641-24251E28E0B0}"/>
</file>

<file path=customXml/itemProps2.xml><?xml version="1.0" encoding="utf-8"?>
<ds:datastoreItem xmlns:ds="http://schemas.openxmlformats.org/officeDocument/2006/customXml" ds:itemID="{5A889F8D-6959-4BF9-88C7-EFE284E95B07}"/>
</file>

<file path=customXml/itemProps3.xml><?xml version="1.0" encoding="utf-8"?>
<ds:datastoreItem xmlns:ds="http://schemas.openxmlformats.org/officeDocument/2006/customXml" ds:itemID="{4FE649DA-E17F-4F49-9622-D034A1CCE84D}"/>
</file>

<file path=docProps/app.xml><?xml version="1.0" encoding="utf-8"?>
<Properties xmlns="http://schemas.openxmlformats.org/officeDocument/2006/extended-properties" xmlns:vt="http://schemas.openxmlformats.org/officeDocument/2006/docPropsVTypes">
  <Template>Caosaúde - Minuta de Recomendação - Cadastro e vacinação contra Covid-19 de crianças 2.dotx</Template>
  <TotalTime>36</TotalTime>
  <Application>LibreOffice/7.1.5.2$Windows_X86_64 LibreOffice_project/85f04e9f809797b8199d13c421bd8a2b025d52b5</Application>
  <AppVersion>15.0000</AppVersion>
  <Pages>6</Pages>
  <Words>1839</Words>
  <Characters>10802</Characters>
  <CharactersWithSpaces>12596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Eneas Romero</dc:creator>
  <dc:description/>
  <cp:lastModifiedBy/>
  <cp:revision>9</cp:revision>
  <dcterms:created xsi:type="dcterms:W3CDTF">2022-01-19T21:44:00Z</dcterms:created>
  <dcterms:modified xsi:type="dcterms:W3CDTF">2022-05-17T14:30:20Z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0x010100BA6B3270C43598489DE42F682EBF567F</vt:lpwstr>
  </property>
</Properties>
</file>