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11" w:type="dxa"/>
        <w:tblLook w:val="04A0" w:firstRow="1" w:lastRow="0" w:firstColumn="1" w:lastColumn="0" w:noHBand="0" w:noVBand="1"/>
      </w:tblPr>
      <w:tblGrid>
        <w:gridCol w:w="2416"/>
        <w:gridCol w:w="567"/>
        <w:gridCol w:w="1985"/>
        <w:gridCol w:w="1530"/>
        <w:gridCol w:w="1021"/>
        <w:gridCol w:w="3283"/>
      </w:tblGrid>
      <w:tr w:rsidR="008332C5" w:rsidRPr="00D83311" w14:paraId="16BF09EA" w14:textId="77777777" w:rsidTr="00F1291A">
        <w:tc>
          <w:tcPr>
            <w:tcW w:w="10802" w:type="dxa"/>
            <w:gridSpan w:val="6"/>
            <w:shd w:val="clear" w:color="auto" w:fill="C5E0B3" w:themeFill="accent6" w:themeFillTint="66"/>
            <w:vAlign w:val="center"/>
          </w:tcPr>
          <w:p w14:paraId="1966C5CD" w14:textId="7954100E" w:rsidR="008332C5" w:rsidRPr="00F1291A" w:rsidRDefault="006827EF" w:rsidP="006827EF">
            <w:pPr>
              <w:tabs>
                <w:tab w:val="right" w:pos="10796"/>
              </w:tabs>
              <w:spacing w:before="60" w:after="60"/>
              <w:jc w:val="center"/>
              <w:rPr>
                <w:rFonts w:ascii="Arial" w:eastAsia="Tahoma" w:hAnsi="Arial" w:cs="Arial"/>
                <w:b/>
                <w:bCs/>
                <w:sz w:val="20"/>
              </w:rPr>
            </w:pPr>
            <w:r w:rsidRPr="00D83311">
              <w:rPr>
                <w:rFonts w:ascii="Arial" w:eastAsia="Arial" w:hAnsi="Arial" w:cs="Arial"/>
                <w:b/>
                <w:sz w:val="28"/>
              </w:rPr>
              <w:t>FORMULÁRIO DE OPÇÃO POR REGIME TRIBUTÁRIO</w:t>
            </w:r>
          </w:p>
        </w:tc>
      </w:tr>
      <w:tr w:rsidR="006827EF" w:rsidRPr="00D83311" w14:paraId="1B1E3027" w14:textId="77777777" w:rsidTr="00F1291A">
        <w:tc>
          <w:tcPr>
            <w:tcW w:w="10802" w:type="dxa"/>
            <w:gridSpan w:val="6"/>
            <w:shd w:val="clear" w:color="auto" w:fill="C5E0B3" w:themeFill="accent6" w:themeFillTint="66"/>
            <w:vAlign w:val="center"/>
          </w:tcPr>
          <w:p w14:paraId="05DD6FFF" w14:textId="1CE2E455" w:rsidR="006827EF" w:rsidRPr="00F1291A" w:rsidRDefault="006827EF" w:rsidP="006827EF">
            <w:pPr>
              <w:tabs>
                <w:tab w:val="right" w:pos="10796"/>
              </w:tabs>
              <w:spacing w:before="60" w:after="60"/>
              <w:rPr>
                <w:rFonts w:ascii="Arial" w:eastAsia="Tahoma" w:hAnsi="Arial" w:cs="Arial"/>
                <w:b/>
                <w:bCs/>
                <w:sz w:val="20"/>
              </w:rPr>
            </w:pPr>
            <w:r w:rsidRPr="00F1291A">
              <w:rPr>
                <w:rFonts w:ascii="Arial" w:eastAsia="Tahoma" w:hAnsi="Arial" w:cs="Arial"/>
                <w:b/>
                <w:bCs/>
                <w:sz w:val="20"/>
              </w:rPr>
              <w:t>DADOS DO PARTIC</w:t>
            </w:r>
            <w:r>
              <w:rPr>
                <w:rFonts w:ascii="Arial" w:eastAsia="Tahoma" w:hAnsi="Arial" w:cs="Arial"/>
                <w:b/>
                <w:bCs/>
                <w:sz w:val="20"/>
              </w:rPr>
              <w:t>I</w:t>
            </w:r>
            <w:r w:rsidRPr="00F1291A">
              <w:rPr>
                <w:rFonts w:ascii="Arial" w:eastAsia="Tahoma" w:hAnsi="Arial" w:cs="Arial"/>
                <w:b/>
                <w:bCs/>
                <w:sz w:val="20"/>
              </w:rPr>
              <w:t>PANTE</w:t>
            </w:r>
          </w:p>
        </w:tc>
      </w:tr>
      <w:tr w:rsidR="006827EF" w:rsidRPr="00D83311" w14:paraId="36F9EEC5" w14:textId="77777777" w:rsidTr="008332C5">
        <w:tc>
          <w:tcPr>
            <w:tcW w:w="10802" w:type="dxa"/>
            <w:gridSpan w:val="6"/>
            <w:vAlign w:val="center"/>
          </w:tcPr>
          <w:p w14:paraId="4BEBFA9B" w14:textId="4A369EF8" w:rsidR="006827EF" w:rsidRPr="00D83311" w:rsidRDefault="006827EF" w:rsidP="006827EF">
            <w:pPr>
              <w:tabs>
                <w:tab w:val="right" w:pos="10796"/>
              </w:tabs>
              <w:spacing w:before="60" w:after="60"/>
              <w:rPr>
                <w:rFonts w:ascii="Arial" w:eastAsia="Tahoma" w:hAnsi="Arial" w:cs="Arial"/>
                <w:sz w:val="20"/>
              </w:rPr>
            </w:pPr>
            <w:r w:rsidRPr="008332C5">
              <w:rPr>
                <w:rFonts w:ascii="Arial" w:hAnsi="Arial" w:cs="Arial"/>
              </w:rPr>
              <w:t>Nome Completo: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27EF" w:rsidRPr="00D83311" w14:paraId="5CE66277" w14:textId="77777777" w:rsidTr="00CC1B95">
        <w:tc>
          <w:tcPr>
            <w:tcW w:w="2416" w:type="dxa"/>
          </w:tcPr>
          <w:p w14:paraId="4CB5CEC7" w14:textId="64B44C35" w:rsidR="006827EF" w:rsidRPr="00D83311" w:rsidRDefault="006827EF" w:rsidP="006827EF">
            <w:pPr>
              <w:tabs>
                <w:tab w:val="right" w:pos="1079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  <w:r w:rsidRPr="00D833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14:paraId="75CA9409" w14:textId="0BA71298" w:rsidR="006827EF" w:rsidRPr="00D83311" w:rsidRDefault="006827EF" w:rsidP="006827EF">
            <w:pPr>
              <w:tabs>
                <w:tab w:val="right" w:pos="1079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Inscrição: </w:t>
            </w:r>
          </w:p>
        </w:tc>
        <w:tc>
          <w:tcPr>
            <w:tcW w:w="2551" w:type="dxa"/>
            <w:gridSpan w:val="2"/>
            <w:vAlign w:val="center"/>
          </w:tcPr>
          <w:p w14:paraId="14D495F8" w14:textId="73DC7374" w:rsidR="006827EF" w:rsidRPr="00BF20D3" w:rsidRDefault="006827EF" w:rsidP="006827EF">
            <w:pPr>
              <w:tabs>
                <w:tab w:val="right" w:pos="10796"/>
              </w:tabs>
              <w:spacing w:before="60" w:after="6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F20D3">
              <w:rPr>
                <w:rFonts w:ascii="Arial" w:hAnsi="Arial" w:cs="Arial"/>
                <w:color w:val="auto"/>
              </w:rPr>
              <w:t xml:space="preserve">Data </w:t>
            </w:r>
            <w:proofErr w:type="spellStart"/>
            <w:r w:rsidRPr="00BF20D3">
              <w:rPr>
                <w:rFonts w:ascii="Arial" w:hAnsi="Arial" w:cs="Arial"/>
                <w:color w:val="auto"/>
              </w:rPr>
              <w:t>Nasc</w:t>
            </w:r>
            <w:proofErr w:type="spellEnd"/>
            <w:r w:rsidRPr="00BF20D3">
              <w:rPr>
                <w:rFonts w:ascii="Arial" w:hAnsi="Arial" w:cs="Arial"/>
                <w:color w:val="auto"/>
              </w:rPr>
              <w:t xml:space="preserve">.: </w:t>
            </w:r>
          </w:p>
        </w:tc>
        <w:tc>
          <w:tcPr>
            <w:tcW w:w="3283" w:type="dxa"/>
            <w:vAlign w:val="center"/>
          </w:tcPr>
          <w:p w14:paraId="3A8A0B75" w14:textId="6B46200D" w:rsidR="006827EF" w:rsidRPr="00D83311" w:rsidRDefault="006827EF" w:rsidP="006827EF">
            <w:pPr>
              <w:tabs>
                <w:tab w:val="right" w:pos="10796"/>
              </w:tabs>
              <w:spacing w:before="60" w:after="60"/>
              <w:rPr>
                <w:rFonts w:ascii="Arial" w:eastAsia="Tahoma" w:hAnsi="Arial" w:cs="Arial"/>
                <w:sz w:val="20"/>
              </w:rPr>
            </w:pPr>
            <w:r>
              <w:rPr>
                <w:rFonts w:ascii="Arial" w:eastAsia="Tahoma" w:hAnsi="Arial" w:cs="Arial"/>
                <w:sz w:val="20"/>
              </w:rPr>
              <w:t xml:space="preserve">Sigla Patrocinador: </w:t>
            </w:r>
          </w:p>
        </w:tc>
      </w:tr>
      <w:tr w:rsidR="0033570B" w:rsidRPr="00D83311" w14:paraId="00DA14EA" w14:textId="77777777" w:rsidTr="0033570B">
        <w:tc>
          <w:tcPr>
            <w:tcW w:w="6498" w:type="dxa"/>
            <w:gridSpan w:val="4"/>
          </w:tcPr>
          <w:p w14:paraId="1C7505E5" w14:textId="7E4A73FD" w:rsidR="0033570B" w:rsidRDefault="0033570B" w:rsidP="006827EF">
            <w:pPr>
              <w:tabs>
                <w:tab w:val="right" w:pos="1079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304" w:type="dxa"/>
            <w:gridSpan w:val="2"/>
            <w:vAlign w:val="center"/>
          </w:tcPr>
          <w:p w14:paraId="6F789ADD" w14:textId="3E76F1C8" w:rsidR="0033570B" w:rsidRDefault="0033570B" w:rsidP="006827EF">
            <w:pPr>
              <w:tabs>
                <w:tab w:val="right" w:pos="10796"/>
              </w:tabs>
              <w:spacing w:before="60" w:after="60"/>
              <w:rPr>
                <w:rFonts w:ascii="Arial" w:eastAsia="Tahoma" w:hAnsi="Arial" w:cs="Arial"/>
                <w:sz w:val="20"/>
              </w:rPr>
            </w:pPr>
            <w:r>
              <w:rPr>
                <w:rFonts w:ascii="Arial" w:eastAsia="Tahoma" w:hAnsi="Arial" w:cs="Arial"/>
                <w:sz w:val="20"/>
              </w:rPr>
              <w:t>Telefone:</w:t>
            </w:r>
          </w:p>
        </w:tc>
      </w:tr>
      <w:tr w:rsidR="006827EF" w:rsidRPr="00D83311" w14:paraId="639FA535" w14:textId="77777777" w:rsidTr="001A0E1B">
        <w:tc>
          <w:tcPr>
            <w:tcW w:w="10802" w:type="dxa"/>
            <w:gridSpan w:val="6"/>
            <w:shd w:val="clear" w:color="auto" w:fill="C5E0B3" w:themeFill="accent6" w:themeFillTint="66"/>
            <w:vAlign w:val="center"/>
          </w:tcPr>
          <w:p w14:paraId="47D5796A" w14:textId="27C3D5CE" w:rsidR="006827EF" w:rsidRDefault="006827EF" w:rsidP="006827EF">
            <w:pPr>
              <w:tabs>
                <w:tab w:val="right" w:pos="10796"/>
              </w:tabs>
              <w:spacing w:before="60" w:after="60"/>
              <w:rPr>
                <w:rFonts w:ascii="Arial" w:eastAsia="Tahoma" w:hAnsi="Arial" w:cs="Arial"/>
                <w:sz w:val="20"/>
              </w:rPr>
            </w:pPr>
            <w:r>
              <w:rPr>
                <w:rFonts w:ascii="Arial" w:eastAsia="Tahoma" w:hAnsi="Arial" w:cs="Arial"/>
                <w:b/>
                <w:bCs/>
                <w:sz w:val="20"/>
              </w:rPr>
              <w:t>OPÇÃO DE TRIBUTAÇÃO</w:t>
            </w:r>
          </w:p>
        </w:tc>
      </w:tr>
      <w:tr w:rsidR="006827EF" w:rsidRPr="00D83311" w14:paraId="7F7BE896" w14:textId="77777777" w:rsidTr="008332C5">
        <w:tc>
          <w:tcPr>
            <w:tcW w:w="10802" w:type="dxa"/>
            <w:gridSpan w:val="6"/>
            <w:shd w:val="clear" w:color="auto" w:fill="auto"/>
          </w:tcPr>
          <w:p w14:paraId="23DD6517" w14:textId="2B1F8704" w:rsidR="006827EF" w:rsidRPr="00D83311" w:rsidRDefault="006827EF" w:rsidP="006827EF">
            <w:pPr>
              <w:tabs>
                <w:tab w:val="right" w:pos="10796"/>
              </w:tabs>
              <w:spacing w:before="120" w:after="120" w:line="264" w:lineRule="auto"/>
              <w:jc w:val="both"/>
              <w:rPr>
                <w:rFonts w:ascii="Arial" w:hAnsi="Arial" w:cs="Arial"/>
                <w:noProof/>
              </w:rPr>
            </w:pPr>
            <w:r w:rsidRPr="00CC1B95">
              <w:rPr>
                <w:rFonts w:ascii="Arial" w:hAnsi="Arial" w:cs="Arial"/>
                <w:b/>
                <w:bCs/>
                <w:color w:val="auto"/>
                <w:u w:val="single"/>
                <w:shd w:val="clear" w:color="auto" w:fill="FFFFFF"/>
              </w:rPr>
              <w:t>Atenção:</w:t>
            </w:r>
            <w:r w:rsidRPr="00CC1B95">
              <w:rPr>
                <w:rFonts w:ascii="Arial" w:hAnsi="Arial" w:cs="Arial"/>
                <w:color w:val="auto"/>
                <w:shd w:val="clear" w:color="auto" w:fill="FFFFFF"/>
              </w:rPr>
              <w:t xml:space="preserve"> A não formalização de opção por regime tributário dentro do prazo legalmente estabelecido implicará, na forma da lei, </w:t>
            </w:r>
            <w:r w:rsidR="00C47754" w:rsidRPr="00CC1B95">
              <w:rPr>
                <w:rFonts w:ascii="Arial" w:hAnsi="Arial" w:cs="Arial"/>
                <w:color w:val="auto"/>
                <w:shd w:val="clear" w:color="auto" w:fill="FFFFFF"/>
              </w:rPr>
              <w:t xml:space="preserve">a </w:t>
            </w:r>
            <w:r w:rsidRPr="00CC1B95">
              <w:rPr>
                <w:rFonts w:ascii="Arial" w:hAnsi="Arial" w:cs="Arial"/>
                <w:color w:val="auto"/>
                <w:shd w:val="clear" w:color="auto" w:fill="FFFFFF"/>
              </w:rPr>
              <w:t>permanência no regime de tributação denominado Progressivo.</w:t>
            </w:r>
          </w:p>
        </w:tc>
      </w:tr>
      <w:tr w:rsidR="006827EF" w:rsidRPr="00D83311" w14:paraId="5B96913F" w14:textId="77777777" w:rsidTr="008332C5">
        <w:tc>
          <w:tcPr>
            <w:tcW w:w="10802" w:type="dxa"/>
            <w:gridSpan w:val="6"/>
            <w:shd w:val="clear" w:color="auto" w:fill="auto"/>
          </w:tcPr>
          <w:p w14:paraId="42C0DFE3" w14:textId="738B7479" w:rsidR="006827EF" w:rsidRPr="00CC1B95" w:rsidRDefault="006827EF" w:rsidP="006827EF">
            <w:pPr>
              <w:spacing w:before="120" w:line="341" w:lineRule="auto"/>
              <w:jc w:val="both"/>
              <w:rPr>
                <w:rFonts w:ascii="Arial" w:eastAsia="Tahoma" w:hAnsi="Arial" w:cs="Arial"/>
                <w:color w:val="auto"/>
              </w:rPr>
            </w:pPr>
            <w:r w:rsidRPr="00CC1B95">
              <w:rPr>
                <w:rFonts w:ascii="Arial" w:eastAsia="Tahoma" w:hAnsi="Arial" w:cs="Arial"/>
                <w:color w:val="auto"/>
              </w:rPr>
              <w:t xml:space="preserve">Tendo em vista o disposto na Lei federal nº 11.053, de 29/12/2004, que faculta aos participantes de planos de benefícios de caráter previdenciário a possibilidade de permanecerem no regime de tributação da tabela PROGRESSIVA ou </w:t>
            </w:r>
            <w:r w:rsidR="00C47754" w:rsidRPr="00CC1B95">
              <w:rPr>
                <w:rFonts w:ascii="Arial" w:eastAsia="Tahoma" w:hAnsi="Arial" w:cs="Arial"/>
                <w:color w:val="auto"/>
              </w:rPr>
              <w:t xml:space="preserve">de optarem </w:t>
            </w:r>
            <w:r w:rsidRPr="00CC1B95">
              <w:rPr>
                <w:rFonts w:ascii="Arial" w:eastAsia="Tahoma" w:hAnsi="Arial" w:cs="Arial"/>
                <w:color w:val="auto"/>
              </w:rPr>
              <w:t>pelo regime de tributação em que os benefícios e resgates são tributados pelo Imposto de Renda na Fonte de acordo com alíquotas estabelecidas em uma tabela REGRESSIVA (de acordo com o prazo de acumulação dos recursos), na qualidade de participante do Plano de Contribuição Definida administrado pela Fundação de Previdência Complementar do Estado do Ceará (CE-Prevcom), venho, livremente, após análise da minha situação específica frente à legislação tributária, exercer minha opção conforme abaixo indicado:</w:t>
            </w:r>
          </w:p>
          <w:p w14:paraId="1CE7FF4B" w14:textId="47324447" w:rsidR="006827EF" w:rsidRPr="00CC1B95" w:rsidRDefault="006827EF" w:rsidP="006827EF">
            <w:pPr>
              <w:spacing w:line="262" w:lineRule="auto"/>
              <w:jc w:val="both"/>
              <w:rPr>
                <w:rFonts w:ascii="Arial" w:eastAsia="Tahoma" w:hAnsi="Arial" w:cs="Arial"/>
                <w:color w:val="auto"/>
              </w:rPr>
            </w:pPr>
          </w:p>
          <w:p w14:paraId="2B37E46F" w14:textId="1F3107F9" w:rsidR="006827EF" w:rsidRPr="00CC1B95" w:rsidRDefault="006827EF" w:rsidP="006827EF">
            <w:pPr>
              <w:spacing w:line="341" w:lineRule="auto"/>
              <w:ind w:firstLine="34"/>
              <w:jc w:val="both"/>
              <w:rPr>
                <w:rFonts w:ascii="Arial" w:eastAsia="Tahoma" w:hAnsi="Arial" w:cs="Arial"/>
                <w:color w:val="auto"/>
              </w:rPr>
            </w:pPr>
            <w:r w:rsidRPr="00CC1B95">
              <w:rPr>
                <w:rFonts w:ascii="Arial" w:hAnsi="Arial" w:cs="Arial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434347" wp14:editId="2178C32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8890</wp:posOffset>
                      </wp:positionV>
                      <wp:extent cx="152400" cy="123825"/>
                      <wp:effectExtent l="0" t="0" r="19050" b="28575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B15D88D" id="Retângulo 26" o:spid="_x0000_s1026" style="position:absolute;margin-left:.5pt;margin-top:.7pt;width:12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CC1B95">
              <w:rPr>
                <w:rFonts w:ascii="Arial" w:eastAsia="Tahoma" w:hAnsi="Arial" w:cs="Arial"/>
                <w:color w:val="auto"/>
              </w:rPr>
              <w:t xml:space="preserve">      </w:t>
            </w:r>
            <w:r w:rsidRPr="00CC1B95">
              <w:rPr>
                <w:rFonts w:ascii="Arial" w:eastAsia="Tahoma" w:hAnsi="Arial" w:cs="Arial"/>
                <w:b/>
                <w:bCs/>
                <w:color w:val="auto"/>
              </w:rPr>
              <w:t>REGIME PROGRESSIVO: tributação pela tabela progressiva do imposto de renda, segundo legislação vigente.</w:t>
            </w:r>
            <w:r w:rsidRPr="00CC1B95">
              <w:rPr>
                <w:rFonts w:ascii="Arial" w:eastAsia="Tahoma" w:hAnsi="Arial" w:cs="Arial"/>
                <w:color w:val="auto"/>
              </w:rPr>
              <w:t xml:space="preserve"> Estou ciente de que, optando p</w:t>
            </w:r>
            <w:r w:rsidR="0071252F" w:rsidRPr="00CC1B95">
              <w:rPr>
                <w:rFonts w:ascii="Arial" w:eastAsia="Tahoma" w:hAnsi="Arial" w:cs="Arial"/>
                <w:color w:val="auto"/>
              </w:rPr>
              <w:t xml:space="preserve">or esse regime de tributação </w:t>
            </w:r>
            <w:r w:rsidRPr="00CC1B95">
              <w:rPr>
                <w:rFonts w:ascii="Arial" w:eastAsia="Tahoma" w:hAnsi="Arial" w:cs="Arial"/>
                <w:color w:val="auto"/>
              </w:rPr>
              <w:t>progressiva</w:t>
            </w:r>
            <w:r w:rsidR="006C57FB" w:rsidRPr="00CC1B95">
              <w:rPr>
                <w:rFonts w:ascii="Arial" w:eastAsia="Tahoma" w:hAnsi="Arial" w:cs="Arial"/>
                <w:color w:val="auto"/>
              </w:rPr>
              <w:t xml:space="preserve"> (com alíquotas </w:t>
            </w:r>
            <w:r w:rsidR="0071252F" w:rsidRPr="00CC1B95">
              <w:rPr>
                <w:rFonts w:ascii="Arial" w:eastAsia="Tahoma" w:hAnsi="Arial" w:cs="Arial"/>
                <w:color w:val="auto"/>
              </w:rPr>
              <w:t xml:space="preserve">progressivas </w:t>
            </w:r>
            <w:r w:rsidR="006C57FB" w:rsidRPr="00CC1B95">
              <w:rPr>
                <w:rFonts w:ascii="Arial" w:eastAsia="Tahoma" w:hAnsi="Arial" w:cs="Arial"/>
                <w:color w:val="auto"/>
              </w:rPr>
              <w:t xml:space="preserve">de </w:t>
            </w:r>
            <w:r w:rsidR="0071252F" w:rsidRPr="00CC1B95">
              <w:rPr>
                <w:rFonts w:ascii="Arial" w:eastAsia="Tahoma" w:hAnsi="Arial" w:cs="Arial"/>
                <w:color w:val="auto"/>
              </w:rPr>
              <w:t>acordo com o nível d</w:t>
            </w:r>
            <w:r w:rsidR="006C57FB" w:rsidRPr="00CC1B95">
              <w:rPr>
                <w:rFonts w:ascii="Arial" w:eastAsia="Tahoma" w:hAnsi="Arial" w:cs="Arial"/>
                <w:color w:val="auto"/>
              </w:rPr>
              <w:t>a renda)</w:t>
            </w:r>
            <w:r w:rsidRPr="00CC1B95">
              <w:rPr>
                <w:rFonts w:ascii="Arial" w:eastAsia="Tahoma" w:hAnsi="Arial" w:cs="Arial"/>
                <w:color w:val="auto"/>
              </w:rPr>
              <w:t xml:space="preserve">, </w:t>
            </w:r>
            <w:r w:rsidR="0071252F" w:rsidRPr="00CC1B95">
              <w:rPr>
                <w:rFonts w:ascii="Arial" w:eastAsia="Tahoma" w:hAnsi="Arial" w:cs="Arial"/>
                <w:color w:val="auto"/>
              </w:rPr>
              <w:t>o</w:t>
            </w:r>
            <w:r w:rsidRPr="00CC1B95">
              <w:rPr>
                <w:rFonts w:ascii="Arial" w:eastAsia="Tahoma" w:hAnsi="Arial" w:cs="Arial"/>
                <w:color w:val="auto"/>
              </w:rPr>
              <w:t>s benefícios serão tributados, na fonte, de acordo com a tabela progressiva do imposto de renda</w:t>
            </w:r>
            <w:r w:rsidR="006C57FB" w:rsidRPr="00CC1B95">
              <w:rPr>
                <w:rFonts w:ascii="Arial" w:eastAsia="Tahoma" w:hAnsi="Arial" w:cs="Arial"/>
                <w:color w:val="auto"/>
              </w:rPr>
              <w:t xml:space="preserve"> </w:t>
            </w:r>
            <w:r w:rsidRPr="00CC1B95">
              <w:rPr>
                <w:rFonts w:ascii="Arial" w:eastAsia="Tahoma" w:hAnsi="Arial" w:cs="Arial"/>
                <w:color w:val="auto"/>
              </w:rPr>
              <w:t xml:space="preserve">e </w:t>
            </w:r>
            <w:r w:rsidR="0071252F" w:rsidRPr="00CC1B95">
              <w:rPr>
                <w:rFonts w:ascii="Arial" w:eastAsia="Tahoma" w:hAnsi="Arial" w:cs="Arial"/>
                <w:color w:val="auto"/>
              </w:rPr>
              <w:t xml:space="preserve">estarão </w:t>
            </w:r>
            <w:r w:rsidRPr="00CC1B95">
              <w:rPr>
                <w:rFonts w:ascii="Arial" w:eastAsia="Tahoma" w:hAnsi="Arial" w:cs="Arial"/>
                <w:color w:val="auto"/>
              </w:rPr>
              <w:t>sujeitos a ajuste na declaração anual.</w:t>
            </w:r>
            <w:r w:rsidR="0071252F" w:rsidRPr="00CC1B95">
              <w:rPr>
                <w:rFonts w:ascii="Arial" w:eastAsia="Tahoma" w:hAnsi="Arial" w:cs="Arial"/>
                <w:color w:val="auto"/>
              </w:rPr>
              <w:t xml:space="preserve"> Eventuais recursos recebidos a título de resgate estarão sujeitos à incidência de imposto de renda na fonte, independentemente do valor do resgate, como antecipação do </w:t>
            </w:r>
            <w:r w:rsidR="00D6661F" w:rsidRPr="00CC1B95">
              <w:rPr>
                <w:rFonts w:ascii="Arial" w:eastAsia="Tahoma" w:hAnsi="Arial" w:cs="Arial"/>
                <w:color w:val="auto"/>
              </w:rPr>
              <w:t xml:space="preserve">imposto de renda </w:t>
            </w:r>
            <w:r w:rsidR="0071252F" w:rsidRPr="00CC1B95">
              <w:rPr>
                <w:rFonts w:ascii="Arial" w:eastAsia="Tahoma" w:hAnsi="Arial" w:cs="Arial"/>
                <w:color w:val="auto"/>
              </w:rPr>
              <w:t>devido na declaração de ajuste anual.</w:t>
            </w:r>
          </w:p>
          <w:p w14:paraId="6E721FB9" w14:textId="77777777" w:rsidR="006827EF" w:rsidRPr="00CC1B95" w:rsidRDefault="006827EF" w:rsidP="006827EF">
            <w:pPr>
              <w:spacing w:line="262" w:lineRule="auto"/>
              <w:jc w:val="both"/>
              <w:rPr>
                <w:rFonts w:ascii="Arial" w:eastAsia="Tahoma" w:hAnsi="Arial" w:cs="Arial"/>
                <w:color w:val="auto"/>
              </w:rPr>
            </w:pPr>
          </w:p>
          <w:p w14:paraId="3FB3C5F8" w14:textId="7F710B93" w:rsidR="006827EF" w:rsidRPr="00CC1B95" w:rsidRDefault="006827EF" w:rsidP="006827EF">
            <w:pPr>
              <w:spacing w:line="341" w:lineRule="auto"/>
              <w:ind w:firstLine="34"/>
              <w:jc w:val="both"/>
              <w:rPr>
                <w:rFonts w:ascii="Arial" w:eastAsia="Tahoma" w:hAnsi="Arial" w:cs="Arial"/>
                <w:color w:val="auto"/>
              </w:rPr>
            </w:pPr>
            <w:r w:rsidRPr="00CC1B95">
              <w:rPr>
                <w:rFonts w:ascii="Arial" w:hAnsi="Arial" w:cs="Arial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68E1C7" wp14:editId="27AA88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52400" cy="12382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0906AC4" id="Retângulo 4" o:spid="_x0000_s1026" style="position:absolute;margin-left:0;margin-top:-.05pt;width:12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CC1B95">
              <w:rPr>
                <w:rFonts w:ascii="Arial" w:eastAsia="Tahoma" w:hAnsi="Arial" w:cs="Arial"/>
                <w:color w:val="auto"/>
              </w:rPr>
              <w:t xml:space="preserve">      </w:t>
            </w:r>
            <w:r w:rsidRPr="00CC1B95">
              <w:rPr>
                <w:rFonts w:ascii="Arial" w:eastAsia="Tahoma" w:hAnsi="Arial" w:cs="Arial"/>
                <w:b/>
                <w:bCs/>
                <w:color w:val="auto"/>
              </w:rPr>
              <w:t xml:space="preserve">REGIME REGRESSIVO: tributação baseada na tabela do imposto de renda com alíquotas regressivas, em função do prazo de acumulação dos recursos, conforme o art. 1º da Lei federal nº 11.053/04. </w:t>
            </w:r>
            <w:r w:rsidRPr="00CC1B95">
              <w:rPr>
                <w:rFonts w:ascii="Arial" w:eastAsia="Tahoma" w:hAnsi="Arial" w:cs="Arial"/>
                <w:color w:val="auto"/>
              </w:rPr>
              <w:t xml:space="preserve">Estou ciente de que esta opção é </w:t>
            </w:r>
            <w:r w:rsidRPr="00CC1B95">
              <w:rPr>
                <w:rFonts w:ascii="Arial" w:eastAsia="Tahoma" w:hAnsi="Arial" w:cs="Arial"/>
                <w:color w:val="auto"/>
                <w:u w:val="single"/>
              </w:rPr>
              <w:t>irretratável</w:t>
            </w:r>
            <w:r w:rsidRPr="00CC1B95">
              <w:rPr>
                <w:rFonts w:ascii="Arial" w:eastAsia="Tahoma" w:hAnsi="Arial" w:cs="Arial"/>
                <w:color w:val="auto"/>
              </w:rPr>
              <w:t xml:space="preserve">, mesmo na hipótese de eventual transferência ou portabilidade, e dela resultará que os valores recebidos a título de resgate ou benefício estarão sujeitos à incidência, na fonte, do imposto de renda calculado de acordo com as alíquotas aplicáveis nesse regime, em caráter definitivo, e, portanto, não </w:t>
            </w:r>
            <w:r w:rsidR="0071252F" w:rsidRPr="00CC1B95">
              <w:rPr>
                <w:rFonts w:ascii="Arial" w:eastAsia="Tahoma" w:hAnsi="Arial" w:cs="Arial"/>
                <w:color w:val="auto"/>
              </w:rPr>
              <w:t xml:space="preserve">estando </w:t>
            </w:r>
            <w:r w:rsidRPr="00CC1B95">
              <w:rPr>
                <w:rFonts w:ascii="Arial" w:eastAsia="Tahoma" w:hAnsi="Arial" w:cs="Arial"/>
                <w:color w:val="auto"/>
              </w:rPr>
              <w:t xml:space="preserve">sujeitos a ajustes na declaração anual. As alíquotas aplicáveis para determinação do imposto de renda devido serão estabelecidas </w:t>
            </w:r>
            <w:r w:rsidR="0071252F" w:rsidRPr="00CC1B95">
              <w:rPr>
                <w:rFonts w:ascii="Arial" w:eastAsia="Tahoma" w:hAnsi="Arial" w:cs="Arial"/>
                <w:color w:val="auto"/>
              </w:rPr>
              <w:t>de modo regressivo em função do aumento d</w:t>
            </w:r>
            <w:r w:rsidRPr="00CC1B95">
              <w:rPr>
                <w:rFonts w:ascii="Arial" w:eastAsia="Tahoma" w:hAnsi="Arial" w:cs="Arial"/>
                <w:color w:val="auto"/>
              </w:rPr>
              <w:t xml:space="preserve">o período de acumulação dos recursos, o qual corresponderá ao tempo decorrido entre o aporte das contribuições </w:t>
            </w:r>
            <w:r w:rsidR="00C035C0" w:rsidRPr="00CC1B95">
              <w:rPr>
                <w:rFonts w:ascii="Arial" w:eastAsia="Tahoma" w:hAnsi="Arial" w:cs="Arial"/>
                <w:color w:val="auto"/>
              </w:rPr>
              <w:t xml:space="preserve">ao </w:t>
            </w:r>
            <w:r w:rsidRPr="00CC1B95">
              <w:rPr>
                <w:rFonts w:ascii="Arial" w:eastAsia="Tahoma" w:hAnsi="Arial" w:cs="Arial"/>
                <w:color w:val="auto"/>
              </w:rPr>
              <w:t>plano e o pagamento dos benefícios ou resgates pela Entidade.</w:t>
            </w:r>
          </w:p>
          <w:p w14:paraId="427BF591" w14:textId="77777777" w:rsidR="006827EF" w:rsidRDefault="006827EF" w:rsidP="006827EF">
            <w:pPr>
              <w:spacing w:line="341" w:lineRule="auto"/>
              <w:ind w:firstLine="34"/>
              <w:jc w:val="both"/>
              <w:rPr>
                <w:rFonts w:ascii="Arial" w:eastAsia="Tahoma" w:hAnsi="Arial" w:cs="Arial"/>
                <w:color w:val="auto"/>
                <w:sz w:val="10"/>
                <w:szCs w:val="10"/>
              </w:rPr>
            </w:pPr>
          </w:p>
          <w:p w14:paraId="713A4863" w14:textId="77777777" w:rsidR="004C0647" w:rsidRPr="004C0647" w:rsidRDefault="004C0647" w:rsidP="006827EF">
            <w:pPr>
              <w:spacing w:line="341" w:lineRule="auto"/>
              <w:ind w:firstLine="34"/>
              <w:jc w:val="both"/>
              <w:rPr>
                <w:rFonts w:ascii="Arial" w:eastAsia="Tahoma" w:hAnsi="Arial" w:cs="Arial"/>
                <w:color w:val="auto"/>
                <w:sz w:val="10"/>
                <w:szCs w:val="10"/>
              </w:rPr>
            </w:pPr>
          </w:p>
          <w:p w14:paraId="6E2827A2" w14:textId="7347B94D" w:rsidR="006827EF" w:rsidRPr="00CC1B95" w:rsidRDefault="006827EF" w:rsidP="006827EF">
            <w:pPr>
              <w:spacing w:line="341" w:lineRule="auto"/>
              <w:ind w:firstLine="3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1B95">
              <w:rPr>
                <w:rFonts w:ascii="Arial" w:hAnsi="Arial" w:cs="Arial"/>
                <w:color w:val="auto"/>
                <w:sz w:val="20"/>
                <w:szCs w:val="20"/>
              </w:rPr>
              <w:t>_______________________,</w:t>
            </w:r>
            <w:proofErr w:type="gramStart"/>
            <w:r w:rsidRPr="00CC1B95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CC1B95">
              <w:rPr>
                <w:rFonts w:ascii="Arial" w:hAnsi="Arial" w:cs="Arial"/>
                <w:color w:val="auto"/>
                <w:sz w:val="20"/>
                <w:szCs w:val="20"/>
              </w:rPr>
              <w:t>_____/______/_________          ____________________________________________</w:t>
            </w:r>
          </w:p>
          <w:p w14:paraId="266A6AF9" w14:textId="3BD16D82" w:rsidR="006827EF" w:rsidRPr="00CC1B95" w:rsidRDefault="006827EF" w:rsidP="006827EF">
            <w:pPr>
              <w:spacing w:line="341" w:lineRule="auto"/>
              <w:ind w:firstLine="34"/>
              <w:jc w:val="both"/>
              <w:rPr>
                <w:rFonts w:ascii="Arial" w:hAnsi="Arial" w:cs="Arial"/>
                <w:b/>
                <w:bCs/>
                <w:color w:val="auto"/>
                <w:u w:val="single"/>
                <w:shd w:val="clear" w:color="auto" w:fill="FFFFFF"/>
              </w:rPr>
            </w:pPr>
            <w:r w:rsidRPr="00CC1B95">
              <w:rPr>
                <w:rFonts w:ascii="Arial" w:hAnsi="Arial" w:cs="Arial"/>
                <w:color w:val="auto"/>
                <w:sz w:val="16"/>
                <w:szCs w:val="16"/>
              </w:rPr>
              <w:t xml:space="preserve">(Local e Data) </w:t>
            </w:r>
            <w:r w:rsidR="009D3ECA" w:rsidRPr="00CC1B95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Pr="00CC1B95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(Assinatura do Participante)</w:t>
            </w:r>
          </w:p>
        </w:tc>
      </w:tr>
      <w:tr w:rsidR="006827EF" w:rsidRPr="00D83311" w14:paraId="210DB495" w14:textId="77777777" w:rsidTr="00FC2E64">
        <w:tc>
          <w:tcPr>
            <w:tcW w:w="10802" w:type="dxa"/>
            <w:gridSpan w:val="6"/>
            <w:shd w:val="clear" w:color="auto" w:fill="C5E0B3" w:themeFill="accent6" w:themeFillTint="66"/>
            <w:vAlign w:val="center"/>
          </w:tcPr>
          <w:p w14:paraId="48E8ABA5" w14:textId="2506063F" w:rsidR="006827EF" w:rsidRDefault="006827EF" w:rsidP="006827EF">
            <w:pPr>
              <w:spacing w:before="60" w:after="60"/>
              <w:jc w:val="both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b/>
                <w:bCs/>
                <w:sz w:val="20"/>
              </w:rPr>
              <w:t>RESERVADO À ADMINISTRAÇÃO DO PLANO</w:t>
            </w:r>
          </w:p>
        </w:tc>
      </w:tr>
      <w:tr w:rsidR="006827EF" w:rsidRPr="00D83311" w14:paraId="3B4EB1FD" w14:textId="77777777" w:rsidTr="006827EF">
        <w:tc>
          <w:tcPr>
            <w:tcW w:w="2983" w:type="dxa"/>
            <w:gridSpan w:val="2"/>
            <w:shd w:val="clear" w:color="auto" w:fill="auto"/>
          </w:tcPr>
          <w:p w14:paraId="3BA6FBD2" w14:textId="77777777" w:rsidR="006827EF" w:rsidRPr="004C0647" w:rsidRDefault="006827EF" w:rsidP="006827E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0647">
              <w:rPr>
                <w:rFonts w:ascii="Arial" w:hAnsi="Arial" w:cs="Arial"/>
                <w:sz w:val="16"/>
                <w:szCs w:val="16"/>
              </w:rPr>
              <w:t>Recebido em:</w:t>
            </w:r>
          </w:p>
          <w:p w14:paraId="1022166F" w14:textId="1C06930E" w:rsidR="006827EF" w:rsidRPr="004C0647" w:rsidRDefault="006827EF" w:rsidP="006827EF">
            <w:pPr>
              <w:spacing w:before="60" w:after="60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  <w:r w:rsidRPr="004C0647">
              <w:rPr>
                <w:rFonts w:ascii="Arial" w:hAnsi="Arial" w:cs="Arial"/>
                <w:sz w:val="16"/>
                <w:szCs w:val="16"/>
              </w:rPr>
              <w:t>____/_______/________</w:t>
            </w:r>
          </w:p>
        </w:tc>
        <w:tc>
          <w:tcPr>
            <w:tcW w:w="7819" w:type="dxa"/>
            <w:gridSpan w:val="4"/>
            <w:shd w:val="clear" w:color="auto" w:fill="auto"/>
          </w:tcPr>
          <w:p w14:paraId="61BD6EC0" w14:textId="230ECDBC" w:rsidR="006827EF" w:rsidRPr="004C0647" w:rsidRDefault="006827EF" w:rsidP="004C0647">
            <w:pPr>
              <w:tabs>
                <w:tab w:val="right" w:pos="10796"/>
              </w:tabs>
              <w:spacing w:after="120" w:line="265" w:lineRule="auto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  <w:r w:rsidRPr="004C0647">
              <w:rPr>
                <w:rFonts w:ascii="Arial" w:eastAsia="Tahoma" w:hAnsi="Arial" w:cs="Arial"/>
                <w:sz w:val="16"/>
                <w:szCs w:val="16"/>
              </w:rPr>
              <w:t>Nome e assinatura do Responsável:</w:t>
            </w:r>
          </w:p>
        </w:tc>
      </w:tr>
    </w:tbl>
    <w:p w14:paraId="365BD06C" w14:textId="7B578FDB" w:rsidR="000A39E7" w:rsidRDefault="000A39E7" w:rsidP="004C0647">
      <w:pPr>
        <w:spacing w:after="180"/>
        <w:rPr>
          <w:rFonts w:ascii="Arial" w:hAnsi="Arial" w:cs="Arial"/>
        </w:rPr>
      </w:pPr>
      <w:bookmarkStart w:id="0" w:name="_GoBack"/>
      <w:bookmarkEnd w:id="0"/>
    </w:p>
    <w:sectPr w:rsidR="000A39E7" w:rsidSect="004C0647">
      <w:headerReference w:type="default" r:id="rId10"/>
      <w:footerReference w:type="default" r:id="rId11"/>
      <w:pgSz w:w="11907" w:h="16840" w:code="9"/>
      <w:pgMar w:top="1249" w:right="499" w:bottom="993" w:left="607" w:header="284" w:footer="3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CC242" w14:textId="77777777" w:rsidR="00254C21" w:rsidRDefault="00254C21" w:rsidP="005A68D6">
      <w:pPr>
        <w:spacing w:after="0" w:line="240" w:lineRule="auto"/>
      </w:pPr>
      <w:r>
        <w:separator/>
      </w:r>
    </w:p>
  </w:endnote>
  <w:endnote w:type="continuationSeparator" w:id="0">
    <w:p w14:paraId="1807356B" w14:textId="77777777" w:rsidR="00254C21" w:rsidRDefault="00254C21" w:rsidP="005A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9D8AB" w14:textId="127D6459" w:rsidR="004F3407" w:rsidRPr="00430110" w:rsidRDefault="00D37393" w:rsidP="00D37393">
    <w:pPr>
      <w:pBdr>
        <w:left w:val="nil"/>
        <w:bottom w:val="nil"/>
        <w:right w:val="nil"/>
        <w:between w:val="nil"/>
      </w:pBdr>
      <w:spacing w:after="0" w:line="240" w:lineRule="auto"/>
      <w:jc w:val="center"/>
      <w:rPr>
        <w:noProof/>
      </w:rPr>
    </w:pPr>
    <w:r w:rsidRPr="00D87DD9">
      <w:rPr>
        <w:rFonts w:ascii="Arial Narrow" w:eastAsia="Arial Narrow" w:hAnsi="Arial Narrow" w:cs="Arial Narrow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22736B5" wp14:editId="2D329381">
          <wp:simplePos x="0" y="0"/>
          <wp:positionH relativeFrom="column">
            <wp:posOffset>-347345</wp:posOffset>
          </wp:positionH>
          <wp:positionV relativeFrom="paragraph">
            <wp:posOffset>13248</wp:posOffset>
          </wp:positionV>
          <wp:extent cx="7480935" cy="483870"/>
          <wp:effectExtent l="0" t="0" r="571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="Arial Narrow" w:hAnsi="Arial Narrow" w:cs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AA0B9" wp14:editId="4AD85ED8">
              <wp:simplePos x="0" y="0"/>
              <wp:positionH relativeFrom="column">
                <wp:posOffset>-222608</wp:posOffset>
              </wp:positionH>
              <wp:positionV relativeFrom="paragraph">
                <wp:posOffset>-5289</wp:posOffset>
              </wp:positionV>
              <wp:extent cx="7058417" cy="0"/>
              <wp:effectExtent l="0" t="0" r="0" b="0"/>
              <wp:wrapNone/>
              <wp:docPr id="1246" name="Conector reto 1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841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74031A9" id="Conector reto 124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-.4pt" to="538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" strokecolor="black [3213]">
              <v:stroke joinstyle="miter"/>
            </v:line>
          </w:pict>
        </mc:Fallback>
      </mc:AlternateContent>
    </w:r>
    <w:r w:rsidR="004F3407" w:rsidRPr="00430110">
      <w:rPr>
        <w:rFonts w:ascii="Arial Narrow" w:eastAsia="Arial Narrow" w:hAnsi="Arial Narrow" w:cs="Arial Narrow"/>
        <w:sz w:val="16"/>
        <w:szCs w:val="16"/>
      </w:rPr>
      <w:t xml:space="preserve">CE-PREVCOM • Rua Vinte e Cinco de Março, 290 – Centro • Cep: 60.060-120 • Fortaleza, Ceará - Fone: (85) </w:t>
    </w:r>
    <w:r w:rsidR="006B2407" w:rsidRPr="006B2407">
      <w:rPr>
        <w:rFonts w:ascii="Arial Narrow" w:eastAsia="Arial Narrow" w:hAnsi="Arial Narrow" w:cs="Arial Narrow"/>
        <w:sz w:val="16"/>
        <w:szCs w:val="16"/>
      </w:rPr>
      <w:t>4003.7370</w:t>
    </w:r>
    <w:r w:rsidR="004F3407" w:rsidRPr="00430110">
      <w:rPr>
        <w:rFonts w:ascii="Arial Narrow" w:eastAsia="Arial Narrow" w:hAnsi="Arial Narrow" w:cs="Arial Narrow"/>
        <w:sz w:val="16"/>
        <w:szCs w:val="16"/>
      </w:rPr>
      <w:t xml:space="preserve"> • </w:t>
    </w:r>
    <w:sdt>
      <w:sdtPr>
        <w:id w:val="911278937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r w:rsidR="004F3407" w:rsidRPr="00430110">
          <w:rPr>
            <w:sz w:val="14"/>
            <w:szCs w:val="14"/>
          </w:rPr>
          <w:t xml:space="preserve">Página </w:t>
        </w:r>
        <w:r w:rsidR="004F3407" w:rsidRPr="00430110">
          <w:rPr>
            <w:b/>
            <w:bCs/>
            <w:sz w:val="14"/>
            <w:szCs w:val="14"/>
          </w:rPr>
          <w:fldChar w:fldCharType="begin"/>
        </w:r>
        <w:r w:rsidR="004F3407" w:rsidRPr="00430110">
          <w:rPr>
            <w:b/>
            <w:bCs/>
            <w:sz w:val="14"/>
            <w:szCs w:val="14"/>
          </w:rPr>
          <w:instrText>PAGE</w:instrText>
        </w:r>
        <w:r w:rsidR="004F3407" w:rsidRPr="00430110">
          <w:rPr>
            <w:b/>
            <w:bCs/>
            <w:sz w:val="14"/>
            <w:szCs w:val="14"/>
          </w:rPr>
          <w:fldChar w:fldCharType="separate"/>
        </w:r>
        <w:r w:rsidR="004C0647">
          <w:rPr>
            <w:b/>
            <w:bCs/>
            <w:noProof/>
            <w:sz w:val="14"/>
            <w:szCs w:val="14"/>
          </w:rPr>
          <w:t>1</w:t>
        </w:r>
        <w:r w:rsidR="004F3407" w:rsidRPr="00430110">
          <w:rPr>
            <w:b/>
            <w:bCs/>
            <w:sz w:val="14"/>
            <w:szCs w:val="14"/>
          </w:rPr>
          <w:fldChar w:fldCharType="end"/>
        </w:r>
        <w:r w:rsidR="004F3407" w:rsidRPr="00430110">
          <w:rPr>
            <w:sz w:val="14"/>
            <w:szCs w:val="14"/>
          </w:rPr>
          <w:t xml:space="preserve"> de </w:t>
        </w:r>
        <w:r w:rsidR="004F3407" w:rsidRPr="00430110">
          <w:rPr>
            <w:b/>
            <w:bCs/>
            <w:sz w:val="14"/>
            <w:szCs w:val="14"/>
          </w:rPr>
          <w:fldChar w:fldCharType="begin"/>
        </w:r>
        <w:r w:rsidR="004F3407" w:rsidRPr="00430110">
          <w:rPr>
            <w:b/>
            <w:bCs/>
            <w:sz w:val="14"/>
            <w:szCs w:val="14"/>
          </w:rPr>
          <w:instrText>NUMPAGES</w:instrText>
        </w:r>
        <w:r w:rsidR="004F3407" w:rsidRPr="00430110">
          <w:rPr>
            <w:b/>
            <w:bCs/>
            <w:sz w:val="14"/>
            <w:szCs w:val="14"/>
          </w:rPr>
          <w:fldChar w:fldCharType="separate"/>
        </w:r>
        <w:r w:rsidR="004C0647">
          <w:rPr>
            <w:b/>
            <w:bCs/>
            <w:noProof/>
            <w:sz w:val="14"/>
            <w:szCs w:val="14"/>
          </w:rPr>
          <w:t>1</w:t>
        </w:r>
        <w:r w:rsidR="004F3407" w:rsidRPr="00430110">
          <w:rPr>
            <w:b/>
            <w:b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188C8" w14:textId="77777777" w:rsidR="00254C21" w:rsidRDefault="00254C21" w:rsidP="005A68D6">
      <w:pPr>
        <w:spacing w:after="0" w:line="240" w:lineRule="auto"/>
      </w:pPr>
      <w:r>
        <w:separator/>
      </w:r>
    </w:p>
  </w:footnote>
  <w:footnote w:type="continuationSeparator" w:id="0">
    <w:p w14:paraId="01BBD0EA" w14:textId="77777777" w:rsidR="00254C21" w:rsidRDefault="00254C21" w:rsidP="005A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F76AE" w14:textId="58BB0A48" w:rsidR="00BB048C" w:rsidRDefault="00DD2335" w:rsidP="00BB048C">
    <w:pPr>
      <w:pStyle w:val="Cabealho"/>
      <w:jc w:val="center"/>
    </w:pPr>
    <w:r>
      <w:rPr>
        <w:noProof/>
      </w:rPr>
      <w:drawing>
        <wp:inline distT="0" distB="0" distL="0" distR="0" wp14:anchorId="1A8661CC" wp14:editId="30628954">
          <wp:extent cx="2105025" cy="627380"/>
          <wp:effectExtent l="0" t="0" r="9525" b="1270"/>
          <wp:docPr id="29" name="Imagem 2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9" descr="Text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B4"/>
    <w:rsid w:val="000A39E7"/>
    <w:rsid w:val="000E0E7D"/>
    <w:rsid w:val="00165237"/>
    <w:rsid w:val="00187529"/>
    <w:rsid w:val="001C2501"/>
    <w:rsid w:val="00254C21"/>
    <w:rsid w:val="002E64B4"/>
    <w:rsid w:val="0033570B"/>
    <w:rsid w:val="00371B99"/>
    <w:rsid w:val="004568D2"/>
    <w:rsid w:val="0048686D"/>
    <w:rsid w:val="004C0647"/>
    <w:rsid w:val="004F3407"/>
    <w:rsid w:val="005715DE"/>
    <w:rsid w:val="005A68D6"/>
    <w:rsid w:val="005E188E"/>
    <w:rsid w:val="005F6C04"/>
    <w:rsid w:val="006827EF"/>
    <w:rsid w:val="006B2407"/>
    <w:rsid w:val="006C57FB"/>
    <w:rsid w:val="006D25B7"/>
    <w:rsid w:val="0071252F"/>
    <w:rsid w:val="007D0AEC"/>
    <w:rsid w:val="008332C5"/>
    <w:rsid w:val="0085330F"/>
    <w:rsid w:val="00894718"/>
    <w:rsid w:val="008A3436"/>
    <w:rsid w:val="008A4C6D"/>
    <w:rsid w:val="009151AF"/>
    <w:rsid w:val="00947A74"/>
    <w:rsid w:val="009D3ECA"/>
    <w:rsid w:val="009E759F"/>
    <w:rsid w:val="00A1320E"/>
    <w:rsid w:val="00A92139"/>
    <w:rsid w:val="00B04F8A"/>
    <w:rsid w:val="00B05019"/>
    <w:rsid w:val="00B758E6"/>
    <w:rsid w:val="00BB048C"/>
    <w:rsid w:val="00BF20D3"/>
    <w:rsid w:val="00C035C0"/>
    <w:rsid w:val="00C171C1"/>
    <w:rsid w:val="00C47754"/>
    <w:rsid w:val="00CC1B95"/>
    <w:rsid w:val="00D26921"/>
    <w:rsid w:val="00D37393"/>
    <w:rsid w:val="00D60190"/>
    <w:rsid w:val="00D6661F"/>
    <w:rsid w:val="00D83311"/>
    <w:rsid w:val="00DD2335"/>
    <w:rsid w:val="00DD7D1B"/>
    <w:rsid w:val="00E1010E"/>
    <w:rsid w:val="00E7577D"/>
    <w:rsid w:val="00EC449B"/>
    <w:rsid w:val="00EE7823"/>
    <w:rsid w:val="00F1291A"/>
    <w:rsid w:val="00F4347A"/>
    <w:rsid w:val="00F6799A"/>
    <w:rsid w:val="00FA1CB8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DF0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8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A6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8D6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B758E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58E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8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8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8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A6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8D6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B758E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58E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8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8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5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82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B32EBBF46BA4DB23B806F8A566B3A" ma:contentTypeVersion="8" ma:contentTypeDescription="Crie um novo documento." ma:contentTypeScope="" ma:versionID="21dab67da04639941cf0d4dfcc48c77d">
  <xsd:schema xmlns:xsd="http://www.w3.org/2001/XMLSchema" xmlns:xs="http://www.w3.org/2001/XMLSchema" xmlns:p="http://schemas.microsoft.com/office/2006/metadata/properties" xmlns:ns2="b4e37fd0-e64f-4176-aada-32a1973c7426" targetNamespace="http://schemas.microsoft.com/office/2006/metadata/properties" ma:root="true" ma:fieldsID="53808ac10eabd798b13b5857056207f0" ns2:_="">
    <xsd:import namespace="b4e37fd0-e64f-4176-aada-32a1973c7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37fd0-e64f-4176-aada-32a1973c7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8F85F-133B-4205-8A51-53E298F4C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37fd0-e64f-4176-aada-32a1973c7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2AD4E-FA3C-48DD-B98B-200B45EA711F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b4e37fd0-e64f-4176-aada-32a1973c742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E0D32EF-7FD0-417A-8253-B4A4DF38B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</dc:creator>
  <cp:lastModifiedBy>Tatiana de Souza Ferreira</cp:lastModifiedBy>
  <cp:revision>3</cp:revision>
  <cp:lastPrinted>2021-08-24T20:20:00Z</cp:lastPrinted>
  <dcterms:created xsi:type="dcterms:W3CDTF">2022-04-08T20:09:00Z</dcterms:created>
  <dcterms:modified xsi:type="dcterms:W3CDTF">2022-04-08T20:10:00Z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0x0101005E6B32EBBF46BA4DB23B806F8A566B3A</vt:lpwstr>
  </property>
</Properties>
</file>