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2268" w:leader="none"/>
        </w:tabs>
        <w:spacing w:lineRule="auto" w:line="276" w:before="0" w:after="2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b/>
          <w:color w:val="00000A"/>
        </w:rPr>
        <w:t xml:space="preserve">Ao Juízo Da __ª Vara Da Infância e Da Juventude Da Comarca De </w:t>
      </w:r>
      <w:r>
        <w:rPr>
          <w:b/>
          <w:color w:val="00000A"/>
          <w:highlight w:val="yellow"/>
        </w:rPr>
        <w:t xml:space="preserve">XXX </w:t>
      </w:r>
      <w:r>
        <w:rPr>
          <w:b/>
          <w:color w:val="00000A"/>
        </w:rPr>
        <w:t>– CE.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Padro"/>
        <w:pageBreakBefore w:val="false"/>
        <w:widowControl w:val="false"/>
        <w:tabs>
          <w:tab w:val="left" w:pos="2265" w:leader="none"/>
        </w:tabs>
        <w:spacing w:lineRule="atLeast" w:line="100" w:before="0" w:after="0"/>
        <w:jc w:val="both"/>
        <w:rPr>
          <w:rFonts w:eastAsia="Times New Roman" w:cs="Times New Roman"/>
          <w:b/>
          <w:b/>
          <w:bCs/>
          <w:color w:val="000000"/>
          <w:sz w:val="24"/>
          <w:szCs w:val="24"/>
          <w:u w:val="none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none"/>
          <w:lang w:val="pt-BR" w:eastAsia="pt-BR" w:bidi="ar-SA"/>
        </w:rPr>
        <w:t xml:space="preserve">AÇÃO DE DESTITUIÇÃO DO PODER FAMILIAR C/C PEDIDO DE BUSCA E APREENSÃO </w:t>
      </w:r>
      <w:r>
        <w:rPr>
          <w:rFonts w:eastAsia="Times New Roman" w:cs="Times New Roman"/>
          <w:b/>
          <w:bCs/>
          <w:color w:val="000000"/>
          <w:sz w:val="24"/>
          <w:szCs w:val="24"/>
          <w:u w:val="none"/>
          <w:lang w:val="pt-BR" w:eastAsia="pt-BR" w:bidi="ar-SA"/>
        </w:rPr>
        <w:t>EM CASA DE TERCEIRO</w:t>
      </w:r>
      <w:r>
        <w:rPr>
          <w:rFonts w:eastAsia="Times New Roman" w:cs="Times New Roman"/>
          <w:b/>
          <w:bCs/>
          <w:color w:val="000000"/>
          <w:sz w:val="24"/>
          <w:szCs w:val="24"/>
          <w:u w:val="none"/>
          <w:lang w:val="pt-BR" w:eastAsia="pt-BR" w:bidi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u w:val="none"/>
          <w:lang w:val="pt-BR" w:eastAsia="pt-BR" w:bidi="ar-SA"/>
        </w:rPr>
        <w:t>POR CRIME DE TRÁFICO DE CRIANÇA</w:t>
      </w:r>
      <w:r>
        <w:rPr>
          <w:rFonts w:eastAsia="Times New Roman" w:cs="Times New Roman"/>
          <w:b/>
          <w:bCs/>
          <w:color w:val="000000"/>
          <w:sz w:val="24"/>
          <w:szCs w:val="24"/>
          <w:u w:val="none"/>
          <w:lang w:val="pt-BR" w:eastAsia="pt-BR" w:bidi="ar-SA"/>
        </w:rPr>
        <w:t xml:space="preserve">, </w:t>
      </w:r>
      <w:r>
        <w:rPr>
          <w:rFonts w:eastAsia="Times New Roman" w:cs="Times New Roman"/>
          <w:b/>
          <w:bCs/>
          <w:color w:val="000000"/>
          <w:sz w:val="24"/>
          <w:szCs w:val="24"/>
          <w:u w:val="none"/>
          <w:lang w:val="pt-BR" w:eastAsia="pt-BR" w:bidi="ar-SA"/>
        </w:rPr>
        <w:t>BEM COMO COM PEDIDO DE INCLUSÃO ANTECIPADA DE CRIANÇA NO SNA</w:t>
      </w:r>
      <w:r>
        <w:rPr>
          <w:rFonts w:eastAsia="Times New Roman" w:cs="Times New Roman"/>
          <w:b/>
          <w:bCs/>
          <w:color w:val="000000"/>
          <w:sz w:val="24"/>
          <w:szCs w:val="24"/>
          <w:u w:val="none"/>
          <w:lang w:val="pt-BR" w:eastAsia="pt-BR" w:bidi="ar-SA"/>
        </w:rPr>
        <w:t xml:space="preserve"> E </w:t>
      </w:r>
      <w:r>
        <w:rPr>
          <w:rFonts w:eastAsia="Times New Roman" w:cs="Times New Roman"/>
          <w:b/>
          <w:bCs/>
          <w:color w:val="000000"/>
          <w:sz w:val="24"/>
          <w:szCs w:val="24"/>
          <w:u w:val="none"/>
          <w:lang w:val="pt-BR" w:eastAsia="pt-BR" w:bidi="ar-SA"/>
        </w:rPr>
        <w:t xml:space="preserve">IMEDIATA COLOCAÇÃO DA MESMA EM </w:t>
      </w:r>
      <w:r>
        <w:rPr>
          <w:rFonts w:eastAsia="Times New Roman" w:cs="Times New Roman"/>
          <w:b/>
          <w:bCs/>
          <w:color w:val="000000"/>
          <w:sz w:val="24"/>
          <w:szCs w:val="24"/>
          <w:u w:val="none"/>
          <w:lang w:val="pt-BR" w:eastAsia="pt-BR" w:bidi="ar-SA"/>
        </w:rPr>
        <w:t xml:space="preserve">FAMÍLIA SUBSTITUTA </w:t>
      </w:r>
      <w:r>
        <w:rPr>
          <w:rFonts w:eastAsia="Times New Roman" w:cs="Times New Roman"/>
          <w:b/>
          <w:bCs/>
          <w:color w:val="000000"/>
          <w:sz w:val="24"/>
          <w:szCs w:val="24"/>
          <w:u w:val="none"/>
          <w:lang w:val="pt-BR" w:eastAsia="pt-BR" w:bidi="ar-SA"/>
        </w:rPr>
        <w:t xml:space="preserve">QUE SEJA A PRIMEIRA DA FILA DE ADOÇÃO </w:t>
      </w:r>
    </w:p>
    <w:p>
      <w:pPr>
        <w:pStyle w:val="Normal"/>
        <w:widowControl w:val="false"/>
        <w:tabs>
          <w:tab w:val="left" w:pos="2250" w:leader="none"/>
        </w:tabs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4"/>
          <w:szCs w:val="24"/>
          <w:u w:val="none"/>
          <w:lang w:val="pt-BR" w:eastAsia="pt-BR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u w:val="none"/>
          <w:lang w:val="pt-BR" w:eastAsia="pt-BR" w:bidi="ar-SA"/>
        </w:rPr>
        <w:t>SAJMP nº 01.2020.00016704-1</w:t>
      </w:r>
    </w:p>
    <w:p>
      <w:pPr>
        <w:pStyle w:val="Padro"/>
        <w:widowControl w:val="false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4"/>
          <w:szCs w:val="24"/>
          <w:u w:val="none"/>
          <w:lang w:val="pt-BR" w:eastAsia="pt-BR" w:bidi="ar-SA"/>
        </w:rPr>
      </w:pP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u w:val="none"/>
          <w:lang w:val="pt-BR" w:eastAsia="pt-BR" w:bidi="ar-SA"/>
        </w:rPr>
      </w:r>
    </w:p>
    <w:p>
      <w:pPr>
        <w:pStyle w:val="Padro"/>
        <w:widowControl w:val="false"/>
        <w:spacing w:lineRule="atLeast" w:line="10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Padro"/>
        <w:widowControl w:val="false"/>
        <w:spacing w:lineRule="atLeast" w:line="10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Padro"/>
        <w:widowControl w:val="false"/>
        <w:spacing w:lineRule="atLeast" w:line="10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Padro"/>
        <w:widowControl w:val="false"/>
        <w:spacing w:lineRule="atLeast" w:line="10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Padro"/>
        <w:widowControl w:val="false"/>
        <w:spacing w:lineRule="atLeast" w:line="10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Padro"/>
        <w:widowControl w:val="false"/>
        <w:spacing w:lineRule="atLeast" w:line="100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Padro"/>
        <w:keepNext w:val="false"/>
        <w:keepLines w:val="false"/>
        <w:widowControl w:val="false"/>
        <w:pBdr/>
        <w:shd w:val="clear" w:fill="FFFFFF"/>
        <w:tabs>
          <w:tab w:val="left" w:pos="2265" w:leader="none"/>
        </w:tabs>
        <w:spacing w:lineRule="atLeast" w:line="10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  <w:r>
        <w:rPr>
          <w:rFonts w:eastAsia="Times New Roman" w:cs="Times New Roman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</w:t>
      </w:r>
      <w:r>
        <w:rPr>
          <w:rFonts w:eastAsia="Times New Roman" w:cs="Times New Roman"/>
          <w:b/>
          <w:i w:val="false"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MINISTÉRIO PÚBLICO DO ESTADO DO CEARÁ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por seu representante legal ao fim assinado, no cumprimento de sua missão constitucional prevista no art. 129, inciso III, da Constituição Federal e com fundamento no art.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201, incisos V e VIII, da Lei nº 8.069, de 13.07.90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(Estatuto da Criança e do Adolescente - ECA)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neste ato agindo como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 xml:space="preserve"> substituto processual d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>a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 xml:space="preserve"> infante, </w:t>
      </w:r>
      <w:r>
        <w:rPr>
          <w:rFonts w:eastAsia="Times New Roman" w:cs="Times New Roman"/>
          <w:b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pt-BR" w:eastAsia="pt-BR" w:bidi="ar-SA"/>
        </w:rPr>
        <w:t>XXXXX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>, nascid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>a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 xml:space="preserve"> em XX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 xml:space="preserve"> de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>XXXX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 xml:space="preserve"> de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>20XX, atualmente na posse i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 xml:space="preserve">legal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>e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 xml:space="preserve"> clandestina d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>e BURLADORES REQUERIDOS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pt-BR" w:eastAsia="pt-BR" w:bidi="ar-SA"/>
        </w:rPr>
        <w:t xml:space="preserve">, nesta cidade,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>vem, com o devido respeito, apresentar pedido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>s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 xml:space="preserve"> de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 xml:space="preserve">DESTITUIÇÃO DO PODER FAMILIAR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>em face de GENITORA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 xml:space="preserve">cumulado com pedido de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pt-BR" w:bidi="ar-SA"/>
        </w:rPr>
        <w:t>BUSCA e APREENSÃO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Batang;바탕" w:cs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</w:t>
      </w:r>
      <w:r>
        <w:rPr>
          <w:rFonts w:eastAsia="Batang;바탕" w:cs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 </w:t>
      </w:r>
      <w:r>
        <w:rPr>
          <w:rFonts w:eastAsia="Batang;바탕" w:cs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criança em proteção</w:t>
      </w:r>
      <w:r>
        <w:rPr>
          <w:rFonts w:eastAsia="Batang;바탕" w:cs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rFonts w:eastAsia="Batang;바탕" w:cs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 sua </w:t>
      </w:r>
      <w:r>
        <w:rPr>
          <w:rFonts w:eastAsia="Batang;바탕" w:cs="Courier New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INCLUSÃO ANT</w:t>
      </w:r>
      <w:r>
        <w:rPr>
          <w:rFonts w:eastAsia="Batang;바탕" w:cs="Courier New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ECIPADA NO SNA</w:t>
      </w:r>
      <w:r>
        <w:rPr>
          <w:rFonts w:eastAsia="Batang;바탕" w:cs="Courier New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Batang;바탕" w:cs="Courier New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com </w:t>
      </w:r>
      <w:r>
        <w:rPr>
          <w:rFonts w:eastAsia="Batang;바탕" w:cs="Courier New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IMEDIATA COLOCAÇÃO D</w:t>
      </w:r>
      <w:r>
        <w:rPr>
          <w:rFonts w:eastAsia="Batang;바탕" w:cs="Courier New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MESMA</w:t>
      </w:r>
      <w:r>
        <w:rPr>
          <w:rFonts w:eastAsia="Batang;바탕" w:cs="Courier New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EM </w:t>
      </w:r>
      <w:r>
        <w:rPr>
          <w:rFonts w:eastAsia="Batang;바탕" w:cs="Courier New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FAMÍLIA SUBSTITUTA </w:t>
      </w:r>
      <w:r>
        <w:rPr>
          <w:rFonts w:eastAsia="Batang;바탕" w:cs="Courier New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ADOTIVA (1ª DA FILA DE ADOÇÃO </w:t>
      </w:r>
      <w:r>
        <w:rPr>
          <w:rFonts w:eastAsia="Batang;바탕" w:cs="Courier New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LOCAL</w:t>
      </w:r>
      <w:r>
        <w:rPr>
          <w:rFonts w:eastAsia="Batang;바탕" w:cs="Courier New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  <w:r>
        <w:rPr>
          <w:rFonts w:eastAsia="Batang;바탕" w:cs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Batang;바탕" w:cs="Courier Ne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que aceite o encargo, </w:t>
      </w:r>
      <w:r>
        <w:rPr>
          <w:rFonts w:eastAsia="Batang;바탕" w:cs="Courier New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assim o fazendo </w:t>
      </w:r>
      <w:r>
        <w:rPr>
          <w:rFonts w:eastAsia="Batang;바탕" w:cs="Courier New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pelos motivos de fato e direito a seguir expostos: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pageBreakBefore w:val="fals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hd w:val="clear" w:fill="EEEEEE"/>
        <w:jc w:val="center"/>
        <w:rPr/>
      </w:pPr>
      <w:r>
        <w:rPr>
          <w:b/>
          <w:color w:val="00000A"/>
          <w:position w:val="0"/>
          <w:sz w:val="24"/>
          <w:sz w:val="24"/>
          <w:szCs w:val="24"/>
          <w:vertAlign w:val="baseline"/>
        </w:rPr>
        <w:t>DOS FATOS</w:t>
      </w:r>
    </w:p>
    <w:p>
      <w:pPr>
        <w:pStyle w:val="Normal"/>
        <w:tabs>
          <w:tab w:val="left" w:pos="2250" w:leader="none"/>
        </w:tabs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position w:val="0"/>
          <w:sz w:val="24"/>
          <w:sz w:val="24"/>
          <w:szCs w:val="24"/>
          <w:vertAlign w:val="baseline"/>
        </w:rPr>
      </w:r>
    </w:p>
    <w:p>
      <w:pPr>
        <w:pStyle w:val="Normal"/>
        <w:tabs>
          <w:tab w:val="left" w:pos="2250" w:leader="none"/>
        </w:tabs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ab/>
        <w:t xml:space="preserve">Consoante se verifica nas peças de informação que compõem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os autos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SAJMP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nº 01.2020.00016704-1,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em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>XX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de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>XXXX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>de 20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>XX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>, a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 requerid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>a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>XXXX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,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>mãe biológica d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>a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 infante em proteção,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deu a luz a mesma no Hospital Geral de Fortaleza, tendo realizado a imediata entrega da criança em adoção ilegal às requeridas,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highlight w:val="white"/>
          <w:lang w:val="pt-BR" w:eastAsia="pt-BR" w:bidi="ar-SA"/>
        </w:rPr>
        <w:t>XXX e XXX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, entrega esta intermediada pela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 xml:space="preserve">assistente social,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>XXX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>.</w:t>
      </w:r>
    </w:p>
    <w:p>
      <w:pPr>
        <w:pStyle w:val="Normal"/>
        <w:tabs>
          <w:tab w:val="left" w:pos="225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pt-BR" w:eastAsia="pt-BR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</w:r>
    </w:p>
    <w:p>
      <w:pPr>
        <w:pStyle w:val="Normal"/>
        <w:tabs>
          <w:tab w:val="left" w:pos="225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pt-BR" w:eastAsia="pt-BR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ab/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>O caso chegou ao conhecimento deste órgão ministerial, através de comunicação oficiosa do XXXX, dando conta de atendimento ambulatorial de puerpera que manifestava a intenção de entregar a criança em gestação para adoção.</w:t>
      </w:r>
    </w:p>
    <w:p>
      <w:pPr>
        <w:pStyle w:val="Normal"/>
        <w:tabs>
          <w:tab w:val="left" w:pos="225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pt-BR" w:eastAsia="pt-BR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</w:r>
    </w:p>
    <w:p>
      <w:pPr>
        <w:pStyle w:val="Normal"/>
        <w:tabs>
          <w:tab w:val="left" w:pos="225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pt-BR" w:eastAsia="pt-BR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pt-BR" w:bidi="ar-SA"/>
        </w:rPr>
        <w:tab/>
        <w:t>Os autos narram que as destinatárias da entrega ilegal da criança em proteção, XXX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 xml:space="preserve"> e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>XXX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>,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highlight w:val="white"/>
          <w:lang w:val="pt-BR" w:eastAsia="pt-BR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>foram devidamente cientificadas da ilegalidade do ato, bem como que o mesmo se caracteriza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>va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 xml:space="preserve"> como Crime de Tráfico de Crianças, uma vez que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>XXX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 xml:space="preserve"> e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>XXX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>f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 xml:space="preserve">oram cooptadas pela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>SRA. fulana de tal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 xml:space="preserve"> para “ajudar” a 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>genitora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 xml:space="preserve"> requerida e sua família com despesas e cuidados inerentes ao parto da criança, tudo sob promessa de entrega de seu nascituro em adoção p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>ara as burladoras da fila do SNA, então se apresentando como</w:t>
      </w: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  <w:t xml:space="preserve"> “Boas Samaritanas”:</w:t>
      </w:r>
    </w:p>
    <w:p>
      <w:pPr>
        <w:pStyle w:val="Normal"/>
        <w:tabs>
          <w:tab w:val="left" w:pos="225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</w:r>
    </w:p>
    <w:p>
      <w:pPr>
        <w:pStyle w:val="Corpodetexto"/>
        <w:tabs>
          <w:tab w:val="left" w:pos="2250" w:leader="none"/>
        </w:tabs>
        <w:ind w:left="2127" w:right="0" w:hanging="0"/>
        <w:jc w:val="both"/>
        <w:rPr>
          <w:rFonts w:ascii="Arial" w:hAnsi="Arial" w:eastAsia="Times New Roman" w:cs="Times New Roman"/>
          <w:b/>
          <w:b/>
          <w:bCs/>
          <w:i/>
          <w:i/>
          <w:iCs/>
          <w:caps w:val="false"/>
          <w:smallCaps w:val="false"/>
          <w:color w:val="00000A"/>
          <w:spacing w:val="0"/>
          <w:sz w:val="20"/>
          <w:szCs w:val="24"/>
          <w:highlight w:val="white"/>
          <w:lang w:val="pt-BR" w:eastAsia="pt-BR" w:bidi="ar-SA"/>
        </w:rPr>
      </w:pPr>
      <w:r>
        <w:rPr>
          <w:rFonts w:eastAsia="Times New Roman" w:cs="Times New Roman" w:ascii="Arial" w:hAnsi="Arial"/>
          <w:b/>
          <w:bCs/>
          <w:i/>
          <w:iCs/>
          <w:caps w:val="false"/>
          <w:smallCaps w:val="false"/>
          <w:color w:val="00000A"/>
          <w:spacing w:val="0"/>
          <w:sz w:val="20"/>
          <w:szCs w:val="24"/>
          <w:highlight w:val="white"/>
          <w:lang w:val="pt-BR" w:eastAsia="pt-BR" w:bidi="ar-SA"/>
        </w:rPr>
        <w:t>Art. 238. Prometer ou efetivar a entrega de filho ou pupilo a terceiro, mediante paga ou recompensa:</w:t>
      </w:r>
    </w:p>
    <w:p>
      <w:pPr>
        <w:pStyle w:val="Corpodetexto"/>
        <w:widowControl/>
        <w:ind w:left="2127" w:right="0" w:hanging="0"/>
        <w:jc w:val="both"/>
        <w:rPr>
          <w:rFonts w:ascii="Arial" w:hAnsi="Arial"/>
          <w:b/>
          <w:b/>
          <w:bCs/>
          <w:i/>
          <w:i/>
          <w:iCs/>
          <w:caps w:val="false"/>
          <w:smallCaps w:val="false"/>
          <w:color w:val="000000"/>
          <w:spacing w:val="0"/>
          <w:sz w:val="20"/>
        </w:rPr>
      </w:pP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0"/>
        </w:rPr>
        <w:t>Pena - reclusão de um a quatro anos, e multa.</w:t>
      </w:r>
    </w:p>
    <w:p>
      <w:pPr>
        <w:pStyle w:val="Corpodetexto"/>
        <w:widowControl/>
        <w:ind w:left="2127" w:right="0" w:hanging="0"/>
        <w:jc w:val="both"/>
        <w:rPr>
          <w:rFonts w:ascii="Arial" w:hAnsi="Arial"/>
          <w:b/>
          <w:b/>
          <w:bCs/>
          <w:i/>
          <w:i/>
          <w:iCs/>
          <w:caps w:val="false"/>
          <w:smallCaps w:val="false"/>
          <w:color w:val="000000"/>
          <w:spacing w:val="0"/>
          <w:sz w:val="20"/>
        </w:rPr>
      </w:pPr>
      <w:bookmarkStart w:id="0" w:name="art238p"/>
      <w:bookmarkEnd w:id="0"/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20"/>
        </w:rPr>
        <w:t>Parágrafo único. Incide nas mesmas penas quem oferece ou efetiva a paga ou recompensa.</w:t>
      </w:r>
    </w:p>
    <w:p>
      <w:pPr>
        <w:pStyle w:val="Normal"/>
        <w:tabs>
          <w:tab w:val="left" w:pos="225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sz w:val="24"/>
          <w:szCs w:val="24"/>
          <w:highlight w:val="white"/>
          <w:lang w:val="pt-BR" w:eastAsia="pt-BR" w:bidi="ar-SA"/>
        </w:rPr>
      </w:r>
    </w:p>
    <w:p>
      <w:pPr>
        <w:pStyle w:val="Normal"/>
        <w:tabs>
          <w:tab w:val="left" w:pos="225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pt-BR" w:eastAsia="pt-BR" w:bidi="ar-SA"/>
        </w:rPr>
      </w:pPr>
      <w:r>
        <w:rPr>
          <w:rFonts w:eastAsia="Times New Roman" w:cs="Times New Roman"/>
          <w:b w:val="false"/>
          <w:bCs w:val="false"/>
          <w:i w:val="false"/>
          <w:color w:val="00000A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 w:eastAsia="pt-BR" w:bidi="ar-SA"/>
        </w:rPr>
        <w:tab/>
      </w:r>
      <w:r>
        <w:rPr>
          <w:rFonts w:eastAsia="Times New Roman" w:cs="Times New Roman"/>
          <w:b w:val="false"/>
          <w:bCs w:val="false"/>
          <w:i w:val="false"/>
          <w:color w:val="00000A"/>
          <w:spacing w:val="0"/>
          <w:position w:val="0"/>
          <w:sz w:val="24"/>
          <w:sz w:val="24"/>
          <w:szCs w:val="24"/>
          <w:shd w:fill="FFFFFF" w:val="clear"/>
          <w:vertAlign w:val="baseline"/>
          <w:lang w:val="pt-BR" w:eastAsia="pt-BR" w:bidi="ar-SA"/>
        </w:rPr>
        <w:t xml:space="preserve">E não são outros os fatos narrados nos autos, senão que as </w:t>
      </w:r>
      <w:r>
        <w:rPr>
          <w:rFonts w:eastAsia="Times New Roman" w:cs="Times New Roman"/>
          <w:b w:val="false"/>
          <w:bCs w:val="false"/>
          <w:i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val="pt-BR" w:eastAsia="pt-BR" w:bidi="ar-SA"/>
        </w:rPr>
        <w:t>pretendentes, depois de cooptadas p</w:t>
      </w:r>
      <w:r>
        <w:rPr>
          <w:rFonts w:eastAsia="Times New Roman" w:cs="Times New Roman"/>
          <w:b w:val="false"/>
          <w:bCs w:val="false"/>
          <w:i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val="pt-BR" w:eastAsia="pt-BR" w:bidi="ar-SA"/>
        </w:rPr>
        <w:t>or fulana de tal</w:t>
      </w:r>
      <w:r>
        <w:rPr>
          <w:rFonts w:eastAsia="Times New Roman" w:cs="Times New Roman"/>
          <w:b w:val="false"/>
          <w:bCs w:val="false"/>
          <w:i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val="pt-BR" w:eastAsia="pt-BR" w:bidi="ar-SA"/>
        </w:rPr>
        <w:t xml:space="preserve"> e tudo acertad</w:t>
      </w:r>
      <w:r>
        <w:rPr>
          <w:rFonts w:eastAsia="Times New Roman" w:cs="Times New Roman"/>
          <w:b w:val="false"/>
          <w:bCs w:val="false"/>
          <w:i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val="pt-BR" w:eastAsia="pt-BR" w:bidi="ar-SA"/>
        </w:rPr>
        <w:t>o</w:t>
      </w:r>
      <w:r>
        <w:rPr>
          <w:rFonts w:eastAsia="Times New Roman" w:cs="Times New Roman"/>
          <w:b w:val="false"/>
          <w:bCs w:val="false"/>
          <w:i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val="pt-BR" w:eastAsia="pt-BR" w:bidi="ar-SA"/>
        </w:rPr>
        <w:t xml:space="preserve"> com a </w:t>
      </w:r>
      <w:r>
        <w:rPr>
          <w:rFonts w:eastAsia="Times New Roman" w:cs="Times New Roman"/>
          <w:b w:val="false"/>
          <w:bCs w:val="false"/>
          <w:i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val="pt-BR" w:eastAsia="pt-BR" w:bidi="ar-SA"/>
        </w:rPr>
        <w:t>genitora requerida</w:t>
      </w:r>
      <w:r>
        <w:rPr>
          <w:rFonts w:eastAsia="Times New Roman" w:cs="Times New Roman"/>
          <w:b w:val="false"/>
          <w:bCs w:val="false"/>
          <w:i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val="pt-BR" w:eastAsia="pt-BR" w:bidi="ar-SA"/>
        </w:rPr>
        <w:t xml:space="preserve"> trouxeram a mesma para </w:t>
      </w:r>
      <w:r>
        <w:rPr>
          <w:rFonts w:eastAsia="Times New Roman" w:cs="Times New Roman"/>
          <w:b w:val="false"/>
          <w:bCs w:val="false"/>
          <w:i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val="pt-BR" w:eastAsia="pt-BR" w:bidi="ar-SA"/>
        </w:rPr>
        <w:t>xxx</w:t>
      </w:r>
      <w:r>
        <w:rPr>
          <w:rFonts w:eastAsia="Times New Roman" w:cs="Times New Roman"/>
          <w:b w:val="false"/>
          <w:bCs w:val="false"/>
          <w:i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val="pt-BR" w:eastAsia="pt-BR" w:bidi="ar-SA"/>
        </w:rPr>
        <w:t>, custearam sua hospedagem, alimentação, translados e todas as demais despesas necessárias ao parto da criança, para logo após seu nascimento, receber</w:t>
      </w:r>
      <w:r>
        <w:rPr>
          <w:rFonts w:eastAsia="Times New Roman" w:cs="Times New Roman"/>
          <w:b w:val="false"/>
          <w:bCs w:val="false"/>
          <w:i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val="pt-BR" w:eastAsia="pt-BR" w:bidi="ar-SA"/>
        </w:rPr>
        <w:t>e</w:t>
      </w:r>
      <w:r>
        <w:rPr>
          <w:rFonts w:eastAsia="Times New Roman" w:cs="Times New Roman"/>
          <w:b w:val="false"/>
          <w:bCs w:val="false"/>
          <w:i w:val="false"/>
          <w:color w:val="000000"/>
          <w:position w:val="0"/>
          <w:sz w:val="24"/>
          <w:sz w:val="24"/>
          <w:szCs w:val="24"/>
          <w:shd w:fill="auto" w:val="clear"/>
          <w:vertAlign w:val="baseline"/>
          <w:lang w:val="pt-BR" w:eastAsia="pt-BR" w:bidi="ar-SA"/>
        </w:rPr>
        <w:t>m, como prometido, a criança em adoção ilegal.</w:t>
      </w:r>
    </w:p>
    <w:p>
      <w:pPr>
        <w:pStyle w:val="Normal"/>
        <w:tabs>
          <w:tab w:val="left" w:pos="2250" w:leader="none"/>
        </w:tabs>
        <w:jc w:val="both"/>
        <w:rPr/>
      </w:pPr>
      <w:r>
        <w:rPr>
          <w:position w:val="0"/>
          <w:sz w:val="24"/>
          <w:vertAlign w:val="baseline"/>
        </w:rPr>
        <w:tab/>
      </w:r>
    </w:p>
    <w:p>
      <w:pPr>
        <w:pStyle w:val="Normal"/>
        <w:keepNext w:val="false"/>
        <w:keepLines w:val="false"/>
        <w:pageBreakBefore w:val="false"/>
        <w:widowControl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hd w:val="clear" w:fill="EEEEEE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 DIREITO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</w:r>
      <w:r>
        <w:rPr/>
        <w:t>O Estatuto da Criança e do Adolescente, em seu art. 19-A e parágrafos, prevê a possibilidade de entrega voluntária do filho pela genitora, mediante procedimento a ser sempre realizado pela Justiça da Infância e da Juventude.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firstLine="2125"/>
        <w:jc w:val="both"/>
        <w:rPr/>
      </w:pPr>
      <w:r>
        <w:rPr/>
        <w:t>Procura-se desse modo assegurar que a genitora disponha de atendimento de saúde e de assistência social, bem como garantir que a criança seja inserida em família substituta devidamente habilitada no Cadastro Nacional de Adoção. Trata-se de um direito da mãe e da criança.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firstLine="2125"/>
        <w:jc w:val="both"/>
        <w:rPr/>
      </w:pPr>
      <w:r>
        <w:rPr/>
        <w:t xml:space="preserve">Evita-se assim o abandono da criança ou a adoção irregular, que constitui um risco a todos os envolvidos. Quando a família natural entrega uma criança para a adoção de forma irregular, a primeira consequência é a </w:t>
      </w:r>
      <w:r>
        <w:rPr>
          <w:b/>
          <w:u w:val="single"/>
        </w:rPr>
        <w:t>destituição do poder familiar, nos termos do art. 1.638, V do Código Civil</w:t>
      </w:r>
      <w:r>
        <w:rPr/>
        <w:t>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firstLine="2125"/>
        <w:jc w:val="both"/>
        <w:rPr/>
      </w:pPr>
      <w:r>
        <w:rPr/>
        <w:t>Além disso, as pessoas que receberam a criança de forma ilegal não podem manter a guarda da criança, notadamente quando não transcorrido lapso temporal necessário para a criação de vínculos parentais por socioafetividade. Pelo contrário, o registro de filho de outra pessoa sob seu nome, sem o devido procedimento judicial, constitui o crime de adoção ilegal, tipificado no art. 242 do Código Penal.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firstLine="2125"/>
        <w:jc w:val="both"/>
        <w:rPr/>
      </w:pPr>
      <w:r>
        <w:rPr/>
        <w:t xml:space="preserve">Nestes casos, justifica-se o pedido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 busca e apreensão, a fim de </w:t>
      </w:r>
      <w:r>
        <w:rPr>
          <w:color w:val="00000A"/>
        </w:rPr>
        <w:t>fazer valer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 fila do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NA, tal como se pode verificar das ementas jurisprudenciais a seguir: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firstLine="2125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ind w:left="1418" w:right="0" w:hanging="0"/>
        <w:jc w:val="both"/>
        <w:rPr/>
      </w:pPr>
      <w:r>
        <w:rPr/>
        <w:t xml:space="preserve">APELAÇÕES. AÇÃO DE AFASTAMENTO DO CONVÍVIO FAMILIAR E APLICAÇÃO DE MEDIDA PROTETIVA DE ACOLHIMENTO INSTITUCIONAL. AÇÃO DE GUARDA. JULGAMENTO SIMULTÂNEO. Apelos do pai registral, de sua esposa e da genitora da criança. Mãe que, inicialmente, demonstrara, perante o Juízo, enquanto grávida, o seu intento de entregar a rebenta à adoção. Formalidade prevista no art. 19-A, caput, do ECA, observada. Posterior falsidade da declaração no registro de nascimento. </w:t>
      </w:r>
      <w:r>
        <w:rPr>
          <w:b/>
        </w:rPr>
        <w:t>Petiz entregue irregularmente a casal não habilitado à adoção. Situação que configuraria burla ao CNA.</w:t>
      </w:r>
      <w:r>
        <w:rPr/>
        <w:t xml:space="preserve"> Oitiva da equipe técnica pelo juízo. Admissibilidade prevista no art. 151 da Lei Menorista. Criança exposta à situação de risco. </w:t>
      </w:r>
      <w:r>
        <w:rPr>
          <w:b/>
        </w:rPr>
        <w:t>Guarda de fato exercido pelo casal. Inexistência de vínculo de parentesco ou socioafetivo. Condição clandestina do pleito.</w:t>
      </w:r>
      <w:r>
        <w:rPr/>
        <w:t xml:space="preserve"> Contexto que não se coaduna às excepcionalidades do art. 50, § 13, do ECA. Abandono pela genitora. </w:t>
      </w:r>
      <w:r>
        <w:rPr>
          <w:b/>
        </w:rPr>
        <w:t>Acerto da medida de proteção de acolhimento, atendendo os superiores interesses da menor, desabrigada e inserida numa família substituta.</w:t>
      </w:r>
      <w:r>
        <w:rPr/>
        <w:t xml:space="preserve"> Inteligência dos arts. 101, VII, e 98 do ECA. Decisão que preserva os princípios normativos do tema. Precedentes. RECURSOS NÃO PROVIDOS. (TJSP;  Apelação Cível 1012461-38.2020.8.26.0405; Relator (a): Sulaiman Miguel; Órgão Julgador: Câmara Especial; Foro de Osasco - Vara da Infância e Juventude; Data do Julgamento: 17/05/2021)</w:t>
      </w:r>
    </w:p>
    <w:p>
      <w:pPr>
        <w:pStyle w:val="Normal"/>
        <w:ind w:left="1418" w:right="0" w:hanging="0"/>
        <w:jc w:val="both"/>
        <w:rPr/>
      </w:pPr>
      <w:r>
        <w:rPr/>
      </w:r>
    </w:p>
    <w:p>
      <w:pPr>
        <w:pStyle w:val="Normal"/>
        <w:ind w:left="1418" w:right="0" w:hanging="0"/>
        <w:jc w:val="both"/>
        <w:rPr/>
      </w:pPr>
      <w:r>
        <w:rPr>
          <w:position w:val="0"/>
          <w:sz w:val="24"/>
          <w:vertAlign w:val="baseline"/>
        </w:rPr>
        <w:br/>
      </w:r>
      <w:r>
        <w:rPr/>
        <w:t xml:space="preserve">RECURSO DE APELAÇÃO. Estatuto da Criança e do Adolescente. (i) Ação de destituição do poder familiar. Apelo tirado pela genitora em face da r. sentença de primeiro grau que julgou procedente a ação, decretando a perda de seu poder parental sobre o filho. [...] (iii) No mérito, irresignação que não prospera, por não encontrar suporte no conjunto probatório, bem valorado na tecnicamente embasada e fundamentada sentença recorrida. Genitora que, desde a gestação, sempre externou a vontade de se exonerar da autoridade parental sobre o filho assim que ele nascesse por não desejá-lo, eis que fruto de relacionamento extraconjugal e não aceito por seu companheiro. Apelante que somente não logrou êxito em entregar o filho a terceiros em adoção irregular porque, chegando o caso ao conhecimento do parquet e da autoridade judiciária competente, determinou-se o acolhimento institucional do menino tão logo nascesse. (iv) Propalada mudança de desígnios jamais espelhada nas atitudes práticas da genetriz, que nunca desenvolveu os esperados vínculos materno-filiais com o menino. (v) </w:t>
      </w:r>
      <w:r>
        <w:rPr>
          <w:b/>
        </w:rPr>
        <w:t xml:space="preserve">Inaplicabilidade do artigo 19-A, § 8º, do ECA à espécie. Dispositivo normativo que não trata de qualquer hipótese de desistência voluntária do poder familiar e entrega do filho gestado ou recém-nascido para adoção, mas apenas da entrega feita em Juízo, após a observância de rígido procedimento </w:t>
      </w:r>
      <w:r>
        <w:rPr/>
        <w:t xml:space="preserve">com a participação do Ministério Público e com o acompanhamento dos pais pela equipe multidisciplinar que assessora o Juízo Minoril. (vi) </w:t>
      </w:r>
      <w:r>
        <w:rPr>
          <w:b/>
        </w:rPr>
        <w:t xml:space="preserve">Entrega do filho a terceiros em adoção irregular, por sua vez, que tem por resposta o decreto da perda da autoridade parental, na forma do artigo 1.638, inciso V, do Código Civil. </w:t>
      </w:r>
      <w:r>
        <w:rPr/>
        <w:t>Norma aplicável ao caso mesmo que a entrega do filho a terceiros não tenha se concretizado - o que somente aconteceu por circunstâncias alheias à vontade da genitora. (vii) Inexistência de parentes aptos ou interessados em assumir a guarda do petiz. (viii) Descumprimento das obrigações do poder familiar caracterizado. Violação aos artigos 22 da lei nº 8.069/1990 e 1.634 do Código Civil. Perda do poder familiar que se justifica na hipótese dos autos, na forma do artigo 1.638, incisos II e V, do Código Civil. (ix) Infante inserto em lar substituto há cerca de 06 (seis) meses. (x) Recurso não provido. (TJSP;  Apelação Cível 1002601-51.2019.8.26.0048; Relator (a): Issa Ahmed; Órgão Julgador: Câmara Especial; Foro de Atibaia - 1ª Vara Criminal; Data do Julgamento: 26/11/2019)</w:t>
      </w:r>
    </w:p>
    <w:p>
      <w:pPr>
        <w:pStyle w:val="Normal"/>
        <w:ind w:left="1418" w:right="0" w:hanging="0"/>
        <w:jc w:val="both"/>
        <w:rPr/>
      </w:pPr>
      <w:r>
        <w:rPr/>
      </w:r>
    </w:p>
    <w:p>
      <w:pPr>
        <w:pStyle w:val="Normal"/>
        <w:ind w:left="1418" w:right="0" w:hanging="0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ab/>
        <w:t xml:space="preserve">No caso dos presentes autos, flagrante se mostra a necessidade de se verificar a ocorrência de má-fé na conduta dos requeridos, </w:t>
      </w:r>
      <w:r>
        <w:rPr/>
        <w:t>que agiram em conjunto com o escopo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burlar a fila do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 e produzir um crime com a adoção ilegal da infante em proteção.</w:t>
      </w:r>
    </w:p>
    <w:p>
      <w:pPr>
        <w:pStyle w:val="Normal"/>
        <w:widowControl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b/>
        </w:rPr>
        <w:t>DA ANTECIPAÇÃO DE TUTELA ADOTIVA</w:t>
      </w:r>
    </w:p>
    <w:p>
      <w:pPr>
        <w:pStyle w:val="Normal"/>
        <w:widowControl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pacing w:lineRule="auto" w:line="276" w:before="0" w:after="200"/>
        <w:ind w:firstLine="2125"/>
        <w:jc w:val="both"/>
        <w:rPr/>
      </w:pPr>
      <w:r>
        <w:rPr/>
        <w:t xml:space="preserve">Considerando o estado de vulnerabilidade vivenciado pela criança em questão, faz-se necessária a sua </w:t>
      </w:r>
      <w:r>
        <w:rPr>
          <w:b/>
          <w:u w:val="single"/>
        </w:rPr>
        <w:t>imediata busca e apreensão, para que seja colocada sob a guarda provisória de quem estiver habilitado a adotá-la</w:t>
      </w:r>
      <w:r>
        <w:rPr/>
        <w:t xml:space="preserve"> - família substituta pretendente, habilitada e interessada em exercer o direito parental, respeitando a ordem do </w:t>
      </w:r>
      <w:r>
        <w:rPr/>
        <w:t>Sistema</w:t>
      </w:r>
      <w:r>
        <w:rPr/>
        <w:t xml:space="preserve"> Nacional de Adoção. </w:t>
      </w:r>
    </w:p>
    <w:p>
      <w:pPr>
        <w:pStyle w:val="Normal"/>
        <w:widowControl/>
        <w:spacing w:lineRule="auto" w:line="276" w:before="0" w:after="200"/>
        <w:ind w:firstLine="2125"/>
        <w:jc w:val="both"/>
        <w:rPr/>
      </w:pPr>
      <w:r>
        <w:rPr/>
        <w:t>A Antecipação de Tutela Adotiva representa uma prática real como meio de evitar a institucionalização de nossas crianças, e faz parte das estratégias que compõem o Projeto Minha Cidade, Meu Abrigo, de iniciativa do Centro de Apoio Operacional da Infância e da Juventude do Ministério Público do Estado do Ceará.</w:t>
      </w:r>
    </w:p>
    <w:p>
      <w:pPr>
        <w:pStyle w:val="Normal"/>
        <w:widowControl/>
        <w:spacing w:lineRule="auto" w:line="276" w:before="0" w:after="200"/>
        <w:ind w:firstLine="2125"/>
        <w:jc w:val="both"/>
        <w:rPr/>
      </w:pPr>
      <w:r>
        <w:rPr/>
        <w:t xml:space="preserve">Esta medida, que já vem sendo aplicada, também está prevista no Estatuto da Criança e do Adolescente, </w:t>
      </w:r>
      <w:r>
        <w:rPr>
          <w:i/>
        </w:rPr>
        <w:t>in verbis</w:t>
      </w:r>
      <w:r>
        <w:rPr/>
        <w:t>:</w:t>
      </w:r>
    </w:p>
    <w:p>
      <w:pPr>
        <w:pStyle w:val="Normal"/>
        <w:widowControl/>
        <w:spacing w:lineRule="auto" w:line="276" w:before="0" w:after="200"/>
        <w:ind w:left="2267" w:hanging="0"/>
        <w:jc w:val="both"/>
        <w:rPr>
          <w:i/>
          <w:i/>
        </w:rPr>
      </w:pPr>
      <w:r>
        <w:rPr>
          <w:i/>
        </w:rPr>
        <w:t>Art. 19-A. A gestante ou mãe que manifeste interesse em entregar seu filho para adoção, antes ou logo após o nascimento, será encaminhada à Justiça da Infância e da Juventude.</w:t>
      </w:r>
    </w:p>
    <w:p>
      <w:pPr>
        <w:pStyle w:val="Normal"/>
        <w:widowControl/>
        <w:spacing w:lineRule="auto" w:line="276" w:before="0" w:after="200"/>
        <w:ind w:left="2267" w:hanging="0"/>
        <w:jc w:val="both"/>
        <w:rPr/>
      </w:pPr>
      <w:r>
        <w:rPr>
          <w:i/>
        </w:rPr>
        <w:t>§ 4 º Na hipótese de não haver a indicação do genitor e de não existir outro representante da família extensa apto a receber a guarda, a autoridade judiciária competente deverá decretar a extinção do poder familiar e</w:t>
      </w:r>
      <w:r>
        <w:rPr>
          <w:b/>
          <w:i/>
        </w:rPr>
        <w:t xml:space="preserve"> </w:t>
      </w:r>
      <w:r>
        <w:rPr>
          <w:b/>
          <w:i/>
          <w:u w:val="single"/>
        </w:rPr>
        <w:t>determinar a colocação da criança sob a guarda provisória de quem estiver habilitado a adotá-la</w:t>
      </w:r>
      <w:r>
        <w:rPr>
          <w:i/>
        </w:rPr>
        <w:t xml:space="preserve"> ou de entidade que desenvolva programa de acolhimento familiar ou institucional.</w:t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  <w:t>Portanto, nota-se que está prevista na legislação específica a possibilidade de antecipação da tutela adotiva, em vista do melhor interesse da criança, bem como do direito à convivência familiar. Cabe, então, discorrer quanto ao cumprimento dos requisitos necessários ao deferimento da tutela.</w:t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left" w:pos="735" w:leader="none"/>
        </w:tabs>
        <w:ind w:left="850" w:hanging="360"/>
        <w:jc w:val="both"/>
        <w:rPr>
          <w:b/>
          <w:b/>
        </w:rPr>
      </w:pPr>
      <w:r>
        <w:rPr>
          <w:b/>
        </w:rPr>
        <w:t>DA PROBABILIDADE DO DIREITO: PROVÁVEL DESTITUIÇÃO DO PODER FAMILIAR E INSCRIÇÃO NO SISTEMA NACIONAL DE ADOÇÃO</w:t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  <w:t xml:space="preserve">No que tange à probabilidade do direito, importa destacar que é de extrema probabilidade a extinção do poder familiar da genitora. Isso porque houve, indiscutivelmente, a entrega do filho a terceiros para fins de adoção de forma irregular, o que deve resultar na decretação de perda do poder familiar, conforme art. 1.638, V do Código Civil.   </w:t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  <w:t>Decretada a perda do poder familiar, procede-se à inscrição da criança no Sistema Nacional de Adoção, a fim de que seja vinculada à primeira família habilitada a adotá-la e que manifeste interesse em fazê-lo.</w:t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  <w:t>Logo, a probabilidade do direito de antecipação da tutela adotiva decorre da inevitável perda do poder familiar, inscrição da criança no Sistema Nacional de Adoção e vinculação desta à quem for primeiro na fila de pretendentes, todas essas medidas que acontecerão tanto pela antecipação da tutela, quanto pelo trânsito em julgado desta ação.</w:t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  <w:t>Demonstrada, portanto, a fumaça do bom direito no caso concreto.</w:t>
      </w:r>
    </w:p>
    <w:p>
      <w:pPr>
        <w:pStyle w:val="Normal"/>
        <w:widowControl/>
        <w:tabs>
          <w:tab w:val="left" w:pos="735" w:leader="none"/>
        </w:tabs>
        <w:ind w:left="1585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ind w:left="850" w:hanging="360"/>
        <w:jc w:val="both"/>
        <w:rPr>
          <w:b/>
          <w:b/>
        </w:rPr>
      </w:pPr>
      <w:r>
        <w:rPr>
          <w:b/>
        </w:rPr>
        <w:t>DO PERIGO DE DANO CONCRETO AO DESENVOLVIMENTO BIOPSICOSSOCIAL DA CRIANÇA EM PROTEÇÃO ANTE O TEMPO DE INSTITUCIONALIZAÇÃO</w:t>
      </w:r>
    </w:p>
    <w:p>
      <w:pPr>
        <w:pStyle w:val="Normal"/>
        <w:widowControl/>
        <w:tabs>
          <w:tab w:val="left" w:pos="720" w:leader="none"/>
        </w:tabs>
        <w:ind w:left="85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  <w:t>No tocante ao perigo da demora, cumpre ressaltar os riscos de danos ao desenvolvimento biopsicossocial que corre a criança institucionalizada.</w:t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  <w:t>Estudos da UNICEF, divulgados pela campanha #FalePorMim, em 2013, demonstram que para cada ano de institucionalização, uma criança acumula em média 4 meses de atraso em seu desenvolvimento biopsicossocial.</w:t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  <w:t>Ainda, estudo realizado com crianças em acolhimentos institucionais de Fortaleza concluiu que por falta de estímulos afetivos e motores adequados, estas apresentavam atraso de 6 meses, em média, em seu desenvolvimento psicomotor, sendo que 15% das crianças testadas apresentaram desenvolvimento motor de classificação MUITO INFERIOR ao normal, dentro da Escala EDM do Professor Rosa Neto, conforme tabela:</w:t>
      </w:r>
    </w:p>
    <w:p>
      <w:pPr>
        <w:pStyle w:val="Normal"/>
        <w:widowControl/>
        <w:spacing w:lineRule="auto" w:line="276"/>
        <w:jc w:val="center"/>
        <w:rPr>
          <w:rFonts w:ascii="Arial" w:hAnsi="Arial" w:eastAsia="Arial" w:cs="Arial"/>
          <w:color w:val="00000A"/>
        </w:rPr>
      </w:pPr>
      <w:r>
        <w:rPr/>
        <w:drawing>
          <wp:inline distT="0" distB="0" distL="0" distR="0">
            <wp:extent cx="4683760" cy="2880995"/>
            <wp:effectExtent l="0" t="0" r="0" b="0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  <w:t>Diante das constatações científicas acima expostas, observa-se claramente o perigo de danos físicos e psicológicos a criança em proteção decorrente da sua institucionalização, especialmente se esta for prolongada, caso não lhe seja concedida a Antecipação de Tutela requerida</w:t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  <w:t>Percebe-se, assim, o perigo ao qual estaria vulnerável a criança em caso de demora na conclusão do feito.</w:t>
      </w:r>
    </w:p>
    <w:p>
      <w:pPr>
        <w:pStyle w:val="Normal"/>
        <w:widowControl/>
        <w:tabs>
          <w:tab w:val="left" w:pos="720" w:leader="none"/>
        </w:tabs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ind w:left="850" w:hanging="360"/>
        <w:jc w:val="both"/>
        <w:rPr>
          <w:b/>
          <w:b/>
          <w:u w:val="none"/>
        </w:rPr>
      </w:pPr>
      <w:r>
        <w:rPr>
          <w:b/>
        </w:rPr>
        <w:t>DA POSSIBILIDADE DE REVERSÃO DA ANTECIPAÇÃO DE TUTELA REQUERIDA.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firstLine="2267"/>
        <w:jc w:val="both"/>
        <w:rPr/>
      </w:pPr>
      <w:r>
        <w:rPr/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  <w:t xml:space="preserve">Considerando o presumível cenário de que a criança protegida será, ao fim do processo, vinculada à família devidamente cadastrada e apta a adotá-la, é salutar que esta medida seja antecipada o quanto antes possível, tendo em vista que será respeitado o direito do primeiro habilitado na fila de adoção. </w:t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  <w:t>No entanto, no remoto cenário em que se faça necessário determinar a restituição da criança à situação de acolhimento institucional ou familiar ou a entrega à família natural de origem, não se vislumbram impeditivos a essas medidas, porquanto se pugna meramente pela guarda provisória da criança, modalidade de guarda que pode ser facilmente revertida.</w:t>
      </w:r>
    </w:p>
    <w:p>
      <w:pPr>
        <w:pStyle w:val="Normal"/>
        <w:widowControl/>
        <w:spacing w:lineRule="auto" w:line="276" w:before="0" w:after="200"/>
        <w:ind w:firstLine="2267"/>
        <w:jc w:val="both"/>
        <w:rPr/>
      </w:pPr>
      <w:r>
        <w:rPr/>
        <w:t xml:space="preserve">Portanto, configurada a irregularidade na guarda da </w:t>
      </w:r>
      <w:r>
        <w:rPr>
          <w:b/>
          <w:highlight w:val="yellow"/>
        </w:rPr>
        <w:t>FAMÍLIA IRREGULAR</w:t>
      </w:r>
      <w:r>
        <w:rPr/>
        <w:t xml:space="preserve">, mister que seja </w:t>
      </w:r>
      <w:r>
        <w:rPr/>
        <w:t xml:space="preserve">corrigida referida irregularidade e </w:t>
      </w:r>
      <w:r>
        <w:rPr/>
        <w:t>preserva</w:t>
      </w:r>
      <w:r>
        <w:rPr/>
        <w:t>da</w:t>
      </w:r>
      <w:r>
        <w:rPr/>
        <w:t xml:space="preserve"> a ordem de pessoas habilitadas para a adoção legal e segura. </w:t>
      </w:r>
    </w:p>
    <w:p>
      <w:pPr>
        <w:pStyle w:val="Normal"/>
        <w:widowControl/>
        <w:spacing w:lineRule="auto" w:line="276" w:before="0" w:after="200"/>
        <w:ind w:left="0" w:hanging="0"/>
        <w:jc w:val="both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hd w:val="clear" w:fill="EEEEEE"/>
        <w:spacing w:lineRule="auto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 PEDIDO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left" w:pos="2265" w:leader="none"/>
        </w:tabs>
        <w:spacing w:lineRule="auto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 xml:space="preserve">Diante do exposto, resta clara a necessidade de imposição da presente ação de </w:t>
      </w:r>
      <w:r>
        <w:rPr/>
        <w:t xml:space="preserve">Destituição do Poder Familiar,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busca e apreensão</w:t>
      </w:r>
      <w:r>
        <w:rPr/>
        <w:t>, antecipação de tutela adotiva 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medida protetiva de acolhimento, para que a infante substituída seja ao final do processo, se confirmada a </w:t>
      </w:r>
      <w:r>
        <w:rPr/>
        <w:t>irregularidade da adoção tentada pelos requeridos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inserida em família substituta por adoção o mais rápido possível, pelo que requer o MINISTÉRIO PÚBLICO DO ESTADO DO CEARÁ: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76" w:before="0" w:after="20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Seja decretada </w:t>
      </w:r>
      <w:r>
        <w:rPr/>
        <w:t xml:space="preserve">LIMINARMENTE a suspensão do Poder Familiar da requerida, </w:t>
      </w:r>
      <w:r>
        <w:rPr>
          <w:b/>
          <w:highlight w:val="yellow"/>
        </w:rPr>
        <w:t>GENITORA</w:t>
      </w:r>
      <w:r>
        <w:rPr>
          <w:b/>
        </w:rPr>
        <w:t xml:space="preserve">, </w:t>
      </w:r>
      <w:r>
        <w:rPr/>
        <w:t>na forma prevista no art. 157 do Estatuto da Criança e do Adolescente, em virtude da entrega do filho a terceiros para fins de adoção;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76" w:before="0" w:after="20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Que seja determinada a BUSCA E APREENSÃO da infante em proteção, bem como de todos os seus documentos pessoais que estejam em poder dos promovidos </w:t>
      </w:r>
      <w:r>
        <w:rPr>
          <w:b/>
          <w:highlight w:val="yellow"/>
        </w:rPr>
        <w:t>FAMÍLIA IRREGULAR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76" w:before="0" w:after="200"/>
        <w:ind w:left="720" w:right="0" w:hanging="360"/>
        <w:jc w:val="both"/>
        <w:rPr/>
      </w:pPr>
      <w:r>
        <w:rPr/>
        <w:t xml:space="preserve">Que seja concedida a antecipação de tutela adotiva requerida, nos termos do art. 19-A, § 4º do Estatuto da Criança e do Adolescente, determinando a colocação da criança em família substituta pretendente, habilitada e interessada em exercer o direito parental, respeitada a ordem do </w:t>
      </w:r>
      <w:r>
        <w:rPr/>
        <w:t>Sistema</w:t>
      </w:r>
      <w:r>
        <w:rPr/>
        <w:t xml:space="preserve"> Nacional de Adoção, sob a modalidade de guarda provisória;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00"/>
        <w:ind w:left="720" w:hanging="360"/>
        <w:jc w:val="both"/>
        <w:rPr/>
      </w:pPr>
      <w:r>
        <w:rPr/>
        <w:t>Subsidiariamente, caso não seja possível efetivar a Antecipação da Tutela Adotiva, requer-se o encaminhamento da criança para programa de acolhimento familiar ou institucional em caráter provisório.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76" w:before="0" w:after="200"/>
        <w:ind w:left="72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citação dos promovidos para responderem aos termos do presente pedido sob pena de revelia;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76" w:before="0" w:after="20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Seja ao final julgada procedente a presente ação para destituir o poder familiar da requerida, </w:t>
      </w:r>
      <w:r>
        <w:rPr>
          <w:b/>
          <w:highlight w:val="yellow"/>
        </w:rPr>
        <w:t>GENITORA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retirando-se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também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definitivamente da posse de </w:t>
      </w:r>
      <w:r>
        <w:rPr>
          <w:b/>
          <w:highlight w:val="yellow"/>
        </w:rPr>
        <w:t>FAMÍLIA IRREGULAR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 infante em proteção, com a imediata inscrição desta no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NA para fins de adoção.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left" w:pos="2325" w:leader="none"/>
        </w:tabs>
        <w:spacing w:lineRule="auto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>Protesta-se provar o alegado por todos os meios de prova admitidos em direito a serem oportunamente requeridos se necessários.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left" w:pos="2310" w:leader="none"/>
        </w:tabs>
        <w:spacing w:lineRule="auto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>Dá-se a causa o valor de R$ 100,00 (cem reais), para efeitos meramente legais.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left" w:pos="2280" w:leader="none"/>
        </w:tabs>
        <w:spacing w:lineRule="auto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  <w:r>
        <w:rPr>
          <w:highlight w:val="yellow"/>
        </w:rPr>
        <w:t>Município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-CE, </w:t>
      </w:r>
      <w:r>
        <w:rPr/>
        <w:t>d</w:t>
      </w:r>
      <w:r>
        <w:rPr>
          <w:highlight w:val="yellow"/>
        </w:rPr>
        <w:t>d mês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 xml:space="preserve"> de 20</w:t>
      </w:r>
      <w:r>
        <w:rPr>
          <w:highlight w:val="yellow"/>
        </w:rPr>
        <w:t>21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tabs>
          <w:tab w:val="left" w:pos="2280" w:leader="none"/>
        </w:tabs>
        <w:spacing w:lineRule="auto" w:line="276" w:before="0" w:after="200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tabs>
          <w:tab w:val="left" w:pos="-5" w:leader="none"/>
        </w:tabs>
        <w:spacing w:lineRule="auto" w:line="240" w:before="0" w:after="0"/>
        <w:jc w:val="center"/>
        <w:rPr>
          <w:b/>
          <w:b/>
          <w:i w:val="false"/>
          <w:i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b/>
        </w:rPr>
        <w:t>Xxxxxx Xx Xxxxxxxxxxxxxxx</w:t>
      </w:r>
    </w:p>
    <w:p>
      <w:pPr>
        <w:pStyle w:val="Normal"/>
        <w:widowControl w:val="false"/>
        <w:tabs>
          <w:tab w:val="left" w:pos="-5" w:leader="none"/>
        </w:tabs>
        <w:spacing w:lineRule="auto" w:line="240" w:before="0" w:after="0"/>
        <w:jc w:val="center"/>
        <w:rPr>
          <w:b/>
          <w:b/>
          <w:i w:val="false"/>
          <w:i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b/>
          <w:i w:val="false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Promotor de Justiça</w:t>
      </w:r>
    </w:p>
    <w:p>
      <w:pPr>
        <w:pStyle w:val="Normal"/>
        <w:widowControl w:val="false"/>
        <w:tabs>
          <w:tab w:val="left" w:pos="2268" w:leader="none"/>
        </w:tabs>
        <w:spacing w:lineRule="auto" w:line="240" w:before="0" w:after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675" w:top="2460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auto"/>
    <w:pitch w:val="default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57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5791200" cy="5207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PROMOTORI</w:t>
    </w:r>
    <w:r>
      <w:rPr>
        <w:b/>
      </w:rPr>
      <w:t>A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DE JUSTIÇA DA INFÂNCIA E JUVENTUDE</w:t>
    </w:r>
  </w:p>
  <w:p>
    <w:pPr>
      <w:pStyle w:val="Normal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57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COMARCA DE </w:t>
    </w:r>
    <w:r>
      <w:rPr>
        <w:b/>
        <w:highlight w:val="yellow"/>
      </w:rPr>
      <w:t>XXX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/CE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50" w:hanging="359"/>
      </w:pPr>
    </w:lvl>
    <w:lvl w:ilvl="1">
      <w:start w:val="1"/>
      <w:numFmt w:val="lowerLetter"/>
      <w:lvlText w:val="%2."/>
      <w:lvlJc w:val="left"/>
      <w:pPr>
        <w:ind w:left="1585" w:hanging="360"/>
      </w:pPr>
    </w:lvl>
    <w:lvl w:ilvl="2">
      <w:start w:val="1"/>
      <w:numFmt w:val="lowerRoman"/>
      <w:lvlText w:val="%3."/>
      <w:lvlJc w:val="right"/>
      <w:pPr>
        <w:ind w:left="1945" w:hanging="360"/>
      </w:pPr>
    </w:lvl>
    <w:lvl w:ilvl="3">
      <w:start w:val="1"/>
      <w:numFmt w:val="decimal"/>
      <w:lvlText w:val="%4."/>
      <w:lvlJc w:val="left"/>
      <w:pPr>
        <w:ind w:left="2305" w:hanging="360"/>
      </w:pPr>
    </w:lvl>
    <w:lvl w:ilvl="4">
      <w:start w:val="1"/>
      <w:numFmt w:val="lowerLetter"/>
      <w:lvlText w:val="%5."/>
      <w:lvlJc w:val="left"/>
      <w:pPr>
        <w:ind w:left="2665" w:hanging="360"/>
      </w:pPr>
    </w:lvl>
    <w:lvl w:ilvl="5">
      <w:start w:val="1"/>
      <w:numFmt w:val="lowerRoman"/>
      <w:lvlText w:val="%6."/>
      <w:lvlJc w:val="right"/>
      <w:pPr>
        <w:ind w:left="3025" w:hanging="360"/>
      </w:pPr>
    </w:lvl>
    <w:lvl w:ilvl="6">
      <w:start w:val="1"/>
      <w:numFmt w:val="decimal"/>
      <w:lvlText w:val="%7."/>
      <w:lvlJc w:val="left"/>
      <w:pPr>
        <w:ind w:left="3385" w:hanging="360"/>
      </w:pPr>
    </w:lvl>
    <w:lvl w:ilvl="7">
      <w:start w:val="1"/>
      <w:numFmt w:val="lowerLetter"/>
      <w:lvlText w:val="%8."/>
      <w:lvlJc w:val="left"/>
      <w:pPr>
        <w:ind w:left="3745" w:hanging="360"/>
      </w:pPr>
    </w:lvl>
    <w:lvl w:ilvl="8">
      <w:start w:val="1"/>
      <w:numFmt w:val="lowerRoman"/>
      <w:lvlText w:val="%9."/>
      <w:lvlJc w:val="right"/>
      <w:pPr>
        <w:ind w:left="4105" w:hanging="360"/>
      </w:p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rFonts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rFonts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  <w:i w:val="false"/>
        <w:b w:val="false"/>
        <w:szCs w:val="24"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4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Times New Roman" w:hAnsi="Times New Roman" w:eastAsia="Noto Sans Symbols" w:cs="Noto Sans Symbols"/>
    </w:rPr>
  </w:style>
  <w:style w:type="character" w:styleId="ListLabel2">
    <w:name w:val="ListLabel 2"/>
    <w:qFormat/>
    <w:rPr>
      <w:rFonts w:eastAsia="Noto Sans Symbols" w:cs="Noto Sans Symbols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ascii="Times New Roman" w:hAnsi="Times New Roman"/>
      <w:b w:val="false"/>
      <w:i w:val="false"/>
      <w:color w:val="000000"/>
      <w:position w:val="0"/>
      <w:sz w:val="24"/>
      <w:sz w:val="24"/>
      <w:szCs w:val="24"/>
      <w:vertAlign w:val="baseline"/>
    </w:rPr>
  </w:style>
  <w:style w:type="character" w:styleId="ListLabel11">
    <w:name w:val="ListLabel 11"/>
    <w:qFormat/>
    <w:rPr>
      <w:position w:val="0"/>
      <w:sz w:val="24"/>
      <w:vertAlign w:val="baseline"/>
    </w:rPr>
  </w:style>
  <w:style w:type="character" w:styleId="ListLabel12">
    <w:name w:val="ListLabel 12"/>
    <w:qFormat/>
    <w:rPr>
      <w:position w:val="0"/>
      <w:sz w:val="24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Padro">
    <w:name w:val="Padrão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pt-BR" w:eastAsia="pt-BR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 LibreOffice_project/f7f06a8f319e4b62f9bc5095aa112a65d2f3ac89</Application>
  <Pages>8</Pages>
  <Words>2434</Words>
  <Characters>13024</Characters>
  <CharactersWithSpaces>15418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2021-09-20T21:36:27Z</dcterms:modified>
  <cp:revision>1</cp:revision>
  <dc:subject/>
  <dc:title/>
</cp:coreProperties>
</file>